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UMOWA NAJMU nr …../….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sz w:val="20"/>
          <w:szCs w:val="20"/>
          <w:vertAlign w:val="subscript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zawarta w Szczecinie w dniu ………….. r.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pomiędzy:</w:t>
      </w:r>
    </w:p>
    <w:p w:rsidR="00402929" w:rsidRDefault="00402929" w:rsidP="00402929">
      <w:pPr>
        <w:jc w:val="both"/>
        <w:rPr>
          <w:rFonts w:cstheme="minorHAnsi"/>
          <w:sz w:val="20"/>
          <w:szCs w:val="20"/>
        </w:rPr>
      </w:pPr>
      <w:r>
        <w:rPr>
          <w:rFonts w:ascii="Calibri" w:hAnsi="Calibri" w:cstheme="minorHAnsi"/>
          <w:b/>
          <w:bCs/>
          <w:sz w:val="20"/>
          <w:szCs w:val="20"/>
        </w:rPr>
        <w:t xml:space="preserve">Gminą Miasto Szczecin - </w:t>
      </w:r>
      <w:bookmarkStart w:id="0" w:name="_Hlk89695265"/>
      <w:r>
        <w:rPr>
          <w:rFonts w:ascii="Calibri" w:hAnsi="Calibri" w:cstheme="minorHAnsi"/>
          <w:b/>
          <w:bCs/>
          <w:sz w:val="20"/>
          <w:szCs w:val="20"/>
        </w:rPr>
        <w:t xml:space="preserve">Technikum Technologii Cyfrowych </w:t>
      </w:r>
      <w:bookmarkEnd w:id="0"/>
      <w:r>
        <w:rPr>
          <w:rFonts w:ascii="Calibri" w:hAnsi="Calibri" w:cstheme="minorHAnsi"/>
          <w:b/>
          <w:bCs/>
          <w:sz w:val="20"/>
          <w:szCs w:val="20"/>
        </w:rPr>
        <w:t xml:space="preserve">im. Jacka Karpińskiego, </w:t>
      </w:r>
      <w:r>
        <w:rPr>
          <w:rFonts w:ascii="Calibri" w:hAnsi="Calibri" w:cstheme="minorHAnsi"/>
          <w:bCs/>
          <w:sz w:val="20"/>
          <w:szCs w:val="20"/>
        </w:rPr>
        <w:t xml:space="preserve">ul. Niemierzyńska 17, 71-441 Szczecin, </w:t>
      </w:r>
      <w:bookmarkStart w:id="1" w:name="_Hlk96678931"/>
      <w:r>
        <w:rPr>
          <w:rFonts w:ascii="Calibri" w:eastAsia="Times New Roman" w:hAnsi="Calibri" w:cstheme="minorHAnsi"/>
          <w:sz w:val="20"/>
          <w:szCs w:val="20"/>
          <w:lang w:eastAsia="pl-PL"/>
        </w:rPr>
        <w:t>NIP: 8510309410, REGON: 811684232</w:t>
      </w:r>
      <w:bookmarkEnd w:id="1"/>
      <w:r>
        <w:rPr>
          <w:rFonts w:ascii="Calibri" w:hAnsi="Calibri" w:cstheme="minorHAnsi"/>
          <w:bCs/>
          <w:sz w:val="20"/>
          <w:szCs w:val="20"/>
        </w:rPr>
        <w:t xml:space="preserve">, reprezentowaną przez </w:t>
      </w:r>
      <w:r>
        <w:rPr>
          <w:rFonts w:ascii="Calibri" w:hAnsi="Calibri" w:cstheme="minorHAnsi"/>
          <w:b/>
          <w:bCs/>
          <w:sz w:val="20"/>
          <w:szCs w:val="20"/>
        </w:rPr>
        <w:t>Krzysztofa Królaka</w:t>
      </w:r>
      <w:r>
        <w:rPr>
          <w:rFonts w:ascii="Calibri" w:hAnsi="Calibri" w:cstheme="minorHAnsi"/>
          <w:bCs/>
          <w:sz w:val="20"/>
          <w:szCs w:val="20"/>
        </w:rPr>
        <w:t xml:space="preserve"> </w:t>
      </w:r>
      <w:r>
        <w:rPr>
          <w:rFonts w:ascii="Calibri" w:hAnsi="Calibri" w:cstheme="minorHAnsi"/>
          <w:b/>
          <w:bCs/>
          <w:sz w:val="20"/>
          <w:szCs w:val="20"/>
        </w:rPr>
        <w:t>– Dyrektora Technikum Technologii Cyfrowych</w:t>
      </w:r>
      <w:r>
        <w:rPr>
          <w:rFonts w:ascii="Calibri" w:hAnsi="Calibri" w:cstheme="minorHAnsi"/>
          <w:bCs/>
          <w:sz w:val="20"/>
          <w:szCs w:val="20"/>
        </w:rPr>
        <w:t xml:space="preserve">, działającego na podstawie pełnomocnictwa udzielonego przez Prezydenta Miasta Szczecin </w:t>
      </w:r>
      <w:r>
        <w:rPr>
          <w:rFonts w:ascii="Calibri" w:hAnsi="Calibri" w:cstheme="minorHAnsi"/>
          <w:color w:val="000000"/>
          <w:sz w:val="20"/>
          <w:szCs w:val="20"/>
        </w:rPr>
        <w:t>z dnia 18 września 2023 r.</w:t>
      </w:r>
      <w:r>
        <w:rPr>
          <w:rFonts w:ascii="Calibri" w:hAnsi="Calibri" w:cstheme="minorHAnsi"/>
          <w:bCs/>
          <w:sz w:val="20"/>
          <w:szCs w:val="20"/>
        </w:rPr>
        <w:t xml:space="preserve"> </w:t>
      </w:r>
      <w:r>
        <w:rPr>
          <w:rFonts w:ascii="Calibri" w:hAnsi="Calibri" w:cstheme="minorHAnsi"/>
          <w:color w:val="000000"/>
          <w:sz w:val="20"/>
          <w:szCs w:val="20"/>
        </w:rPr>
        <w:t>nr WO-I.0052.1.634.2023.AB</w:t>
      </w:r>
    </w:p>
    <w:p w:rsidR="004D5F3F" w:rsidRPr="00402929" w:rsidRDefault="004D5F3F" w:rsidP="00402929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zwaną dalej: </w:t>
      </w:r>
      <w:r w:rsidRPr="004D5F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„Wynajmującym”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Cs/>
          <w:sz w:val="20"/>
          <w:szCs w:val="20"/>
          <w:lang w:eastAsia="pl-PL"/>
        </w:rPr>
        <w:t>a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bookmarkStart w:id="2" w:name="_GoBack"/>
      <w:bookmarkEnd w:id="2"/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zwaną/</w:t>
      </w:r>
      <w:proofErr w:type="spellStart"/>
      <w:r w:rsidRPr="004D5F3F">
        <w:rPr>
          <w:rFonts w:ascii="Tahoma" w:eastAsia="Times New Roman" w:hAnsi="Tahoma" w:cs="Tahoma"/>
          <w:sz w:val="20"/>
          <w:szCs w:val="20"/>
          <w:lang w:eastAsia="pl-PL"/>
        </w:rPr>
        <w:t>ym</w:t>
      </w:r>
      <w:proofErr w:type="spellEnd"/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dalej „</w:t>
      </w: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Najemcą”,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Cs/>
          <w:sz w:val="20"/>
          <w:szCs w:val="20"/>
          <w:lang w:eastAsia="pl-PL"/>
        </w:rPr>
        <w:t>łącznie zwani:</w:t>
      </w: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,,stronami”.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Niniejsza umowa, zwana dalej Umową, jest zawierana na podstawie § 4 </w:t>
      </w:r>
      <w:r w:rsidRPr="00985044">
        <w:rPr>
          <w:rFonts w:ascii="Tahoma" w:eastAsia="Times New Roman" w:hAnsi="Tahoma" w:cs="Tahoma"/>
          <w:sz w:val="20"/>
          <w:szCs w:val="20"/>
          <w:lang w:eastAsia="pl-PL"/>
        </w:rPr>
        <w:t xml:space="preserve">ust. </w:t>
      </w:r>
      <w:bookmarkStart w:id="3" w:name="_Hlk102214792"/>
      <w:r w:rsidR="00985044" w:rsidRPr="00985044">
        <w:rPr>
          <w:rFonts w:ascii="Tahoma" w:eastAsia="Times New Roman" w:hAnsi="Tahoma" w:cs="Tahoma"/>
          <w:bCs/>
          <w:sz w:val="20"/>
          <w:szCs w:val="20"/>
          <w:lang w:eastAsia="pl-PL"/>
        </w:rPr>
        <w:t>1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bookmarkEnd w:id="3"/>
      <w:r w:rsidR="00985044">
        <w:rPr>
          <w:rFonts w:ascii="Tahoma" w:eastAsia="Times New Roman" w:hAnsi="Tahoma" w:cs="Tahoma"/>
          <w:sz w:val="20"/>
          <w:szCs w:val="20"/>
          <w:lang w:eastAsia="pl-PL"/>
        </w:rPr>
        <w:t xml:space="preserve">Uchwały </w:t>
      </w:r>
      <w:r w:rsidR="00985044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Nr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LXIII/1169/06 Rady Miasta Szczecina z dnia 16 października 2006 r. w sprawie określenia szczegółowych warunków korzystania z nieruchomości gminnych przez miejskie jednostki organizacyjne nie posiadające osobowości prawnej (Dz. U</w:t>
      </w:r>
      <w:r w:rsidR="00DE6FB1">
        <w:rPr>
          <w:rFonts w:ascii="Tahoma" w:eastAsia="Times New Roman" w:hAnsi="Tahoma" w:cs="Tahoma"/>
          <w:sz w:val="20"/>
          <w:szCs w:val="20"/>
          <w:lang w:eastAsia="pl-PL"/>
        </w:rPr>
        <w:t>rz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. Woj. </w:t>
      </w:r>
      <w:proofErr w:type="spellStart"/>
      <w:r w:rsidRPr="004D5F3F">
        <w:rPr>
          <w:rFonts w:ascii="Tahoma" w:eastAsia="Times New Roman" w:hAnsi="Tahoma" w:cs="Tahoma"/>
          <w:sz w:val="20"/>
          <w:szCs w:val="20"/>
          <w:lang w:eastAsia="pl-PL"/>
        </w:rPr>
        <w:t>Zachodniopom</w:t>
      </w:r>
      <w:proofErr w:type="spellEnd"/>
      <w:r w:rsidRPr="004D5F3F">
        <w:rPr>
          <w:rFonts w:ascii="Tahoma" w:eastAsia="Times New Roman" w:hAnsi="Tahoma" w:cs="Tahoma"/>
          <w:sz w:val="20"/>
          <w:szCs w:val="20"/>
          <w:lang w:eastAsia="pl-PL"/>
        </w:rPr>
        <w:t>. z 2006 r. Nr 108, poz. 2078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z 2007 r. 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N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r 95, poz. 1677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z 2009 r. Nr 4, poz. 154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z 2010 r. Nr 10, poz. 188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z 2012 r. poz. 1535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,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z 2015 r. poz. 2447). 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Calibri" w:hAnsi="Tahoma" w:cs="Tahoma"/>
          <w:sz w:val="20"/>
          <w:szCs w:val="20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§ 1</w:t>
      </w:r>
      <w:r w:rsidRPr="004D5F3F">
        <w:rPr>
          <w:rFonts w:ascii="Tahoma" w:eastAsia="Calibri" w:hAnsi="Tahoma" w:cs="Tahoma"/>
          <w:sz w:val="20"/>
          <w:szCs w:val="20"/>
        </w:rPr>
        <w:t xml:space="preserve"> 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b/>
          <w:sz w:val="20"/>
          <w:szCs w:val="20"/>
        </w:rPr>
        <w:t>Przedmiot Umowy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C17E41" w:rsidRDefault="004D5F3F" w:rsidP="0081087E">
      <w:pPr>
        <w:numPr>
          <w:ilvl w:val="0"/>
          <w:numId w:val="16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Przedmiotem najmu </w:t>
      </w:r>
      <w:r w:rsidRPr="00985044">
        <w:rPr>
          <w:rFonts w:ascii="Tahoma" w:eastAsia="Times New Roman" w:hAnsi="Tahoma" w:cs="Tahoma"/>
          <w:sz w:val="20"/>
          <w:szCs w:val="20"/>
          <w:lang w:eastAsia="pl-PL"/>
        </w:rPr>
        <w:t xml:space="preserve">jest </w:t>
      </w:r>
      <w:r w:rsidRPr="00985044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985044">
        <w:rPr>
          <w:rFonts w:ascii="Tahoma" w:eastAsia="Times New Roman" w:hAnsi="Tahoma" w:cs="Tahoma"/>
          <w:sz w:val="20"/>
          <w:szCs w:val="20"/>
          <w:lang w:eastAsia="pl-PL"/>
        </w:rPr>
        <w:t xml:space="preserve"> położona w budynku </w:t>
      </w:r>
      <w:r w:rsidR="00985044" w:rsidRPr="00985044">
        <w:rPr>
          <w:rFonts w:ascii="Tahoma" w:eastAsia="Times New Roman" w:hAnsi="Tahoma" w:cs="Tahoma"/>
          <w:sz w:val="20"/>
          <w:szCs w:val="20"/>
          <w:lang w:eastAsia="pl-PL"/>
        </w:rPr>
        <w:t>Technikum Technologii Cyfrowych im. Jacka Karpińskiego/ sala gimnastyczna Technikum Technologii Cyfrowych im. Jacka Karpińskieg</w:t>
      </w:r>
      <w:r w:rsidR="00985044">
        <w:rPr>
          <w:rFonts w:ascii="Tahoma" w:eastAsia="Times New Roman" w:hAnsi="Tahoma" w:cs="Tahoma"/>
          <w:sz w:val="20"/>
          <w:szCs w:val="20"/>
          <w:lang w:eastAsia="pl-PL"/>
        </w:rPr>
        <w:t>o</w:t>
      </w:r>
      <w:r w:rsidRPr="00985044">
        <w:rPr>
          <w:rFonts w:ascii="Tahoma" w:eastAsia="Times New Roman" w:hAnsi="Tahoma" w:cs="Tahoma"/>
          <w:sz w:val="20"/>
          <w:szCs w:val="20"/>
          <w:lang w:eastAsia="pl-PL"/>
        </w:rPr>
        <w:t xml:space="preserve">, stanowiącym własność Gminy Miasta Szczecin i znajdującym się w dyspozycji </w:t>
      </w:r>
      <w:r w:rsidR="00985044" w:rsidRPr="00985044">
        <w:rPr>
          <w:rFonts w:ascii="Calibri" w:eastAsia="Times New Roman" w:hAnsi="Calibri" w:cs="Tahoma"/>
          <w:b/>
          <w:bCs/>
          <w:sz w:val="20"/>
          <w:szCs w:val="20"/>
          <w:lang w:eastAsia="pl-PL"/>
        </w:rPr>
        <w:t>Technikum Technologii Cyfrowych</w:t>
      </w:r>
      <w:r w:rsidRPr="00985044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  <w:bookmarkStart w:id="4" w:name="_Hlk103762546"/>
      <w:r w:rsidRPr="00985044">
        <w:rPr>
          <w:rFonts w:ascii="Tahoma" w:eastAsia="Times New Roman" w:hAnsi="Tahoma" w:cs="Tahoma"/>
          <w:sz w:val="20"/>
          <w:szCs w:val="20"/>
          <w:lang w:eastAsia="pl-PL"/>
        </w:rPr>
        <w:t>zwany/-a/-e dal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ej: </w:t>
      </w:r>
      <w:bookmarkStart w:id="5" w:name="_Hlk103762538"/>
      <w:bookmarkEnd w:id="4"/>
      <w:r w:rsidRPr="004D5F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,,</w:t>
      </w:r>
      <w:r w:rsidR="00897D84" w:rsidRPr="004D5F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przedmiotem</w:t>
      </w:r>
      <w:r w:rsidRPr="004D5F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C17E4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najmu”.</w:t>
      </w:r>
      <w:bookmarkEnd w:id="5"/>
    </w:p>
    <w:p w:rsidR="004D5F3F" w:rsidRPr="004D5F3F" w:rsidRDefault="004D5F3F" w:rsidP="00882DEF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C17E41">
        <w:rPr>
          <w:rFonts w:ascii="Tahoma" w:eastAsia="Calibri" w:hAnsi="Tahoma" w:cs="Tahoma"/>
          <w:sz w:val="20"/>
          <w:szCs w:val="20"/>
        </w:rPr>
        <w:t xml:space="preserve">2. </w:t>
      </w:r>
      <w:r w:rsidRPr="00C17E41">
        <w:rPr>
          <w:rFonts w:ascii="Tahoma" w:eastAsia="Times New Roman" w:hAnsi="Tahoma" w:cs="Tahoma"/>
          <w:sz w:val="20"/>
          <w:szCs w:val="20"/>
          <w:lang w:eastAsia="pl-PL"/>
        </w:rPr>
        <w:t xml:space="preserve">Wynajmujący oddaje, a Najemca bierze w najem </w:t>
      </w:r>
      <w:r w:rsidRPr="00C17E4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C17E41">
        <w:rPr>
          <w:rFonts w:ascii="Tahoma" w:eastAsia="Times New Roman" w:hAnsi="Tahoma" w:cs="Tahoma"/>
          <w:sz w:val="20"/>
          <w:szCs w:val="20"/>
          <w:lang w:eastAsia="pl-PL"/>
        </w:rPr>
        <w:t xml:space="preserve">  określoną/-e ust. 1</w:t>
      </w:r>
      <w:bookmarkStart w:id="6" w:name="_Hlk103762611"/>
      <w:r w:rsidRPr="00C17E41">
        <w:rPr>
          <w:rFonts w:ascii="Tahoma" w:eastAsia="Times New Roman" w:hAnsi="Tahoma" w:cs="Tahoma"/>
          <w:sz w:val="20"/>
          <w:szCs w:val="20"/>
          <w:lang w:eastAsia="pl-PL"/>
        </w:rPr>
        <w:t>, w stanie technicznym</w:t>
      </w:r>
      <w:r w:rsidRPr="00C17E41">
        <w:rPr>
          <w:rFonts w:ascii="Tahoma" w:eastAsia="Times New Roman" w:hAnsi="Tahoma" w:cs="Tahoma"/>
          <w:sz w:val="20"/>
          <w:szCs w:val="20"/>
          <w:lang w:eastAsia="pl-PL"/>
        </w:rPr>
        <w:br/>
        <w:t>i z wyposażeniem opisanym Załączniku nr 1</w:t>
      </w:r>
      <w:bookmarkEnd w:id="6"/>
      <w:r w:rsidRPr="00C17E41">
        <w:rPr>
          <w:rFonts w:ascii="Tahoma" w:eastAsia="Times New Roman" w:hAnsi="Tahoma" w:cs="Tahoma"/>
          <w:sz w:val="20"/>
          <w:szCs w:val="20"/>
          <w:lang w:eastAsia="pl-PL"/>
        </w:rPr>
        <w:t xml:space="preserve"> w terminach wskazanych w Załączniku nr 2, z wyłączeniem dni wolnych od nauki i pracy zgodnie z kalendarzem MEN na rok Najemca będzie używał przedmiot najmu w celu </w:t>
      </w:r>
      <w:r w:rsidRPr="00C17E4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C17E41">
        <w:rPr>
          <w:rFonts w:ascii="Tahoma" w:eastAsia="Times New Roman" w:hAnsi="Tahoma" w:cs="Tahoma"/>
          <w:sz w:val="20"/>
          <w:szCs w:val="20"/>
          <w:lang w:eastAsia="pl-PL"/>
        </w:rPr>
        <w:t xml:space="preserve">, zwany dalej: </w:t>
      </w:r>
      <w:bookmarkStart w:id="7" w:name="_Hlk102215529"/>
      <w:r w:rsidRPr="00C17E41">
        <w:rPr>
          <w:rFonts w:ascii="Tahoma" w:eastAsia="Times New Roman" w:hAnsi="Tahoma" w:cs="Tahoma"/>
          <w:sz w:val="20"/>
          <w:szCs w:val="20"/>
          <w:lang w:eastAsia="pl-PL"/>
        </w:rPr>
        <w:t>,,</w:t>
      </w:r>
      <w:r w:rsidRPr="00C17E41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[…]</w:t>
      </w:r>
      <w:r w:rsidRPr="00C17E41">
        <w:rPr>
          <w:rFonts w:ascii="Tahoma" w:eastAsia="Times New Roman" w:hAnsi="Tahoma" w:cs="Tahoma"/>
          <w:sz w:val="20"/>
          <w:szCs w:val="20"/>
          <w:lang w:eastAsia="pl-PL"/>
        </w:rPr>
        <w:t>”.</w:t>
      </w:r>
      <w:bookmarkEnd w:id="7"/>
      <w:r w:rsidRPr="00C17E41">
        <w:rPr>
          <w:rFonts w:ascii="Tahoma" w:eastAsia="Times New Roman" w:hAnsi="Tahoma" w:cs="Tahoma"/>
          <w:sz w:val="20"/>
          <w:szCs w:val="20"/>
          <w:lang w:eastAsia="pl-PL"/>
        </w:rPr>
        <w:t>Jakakolwiek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zmiana celu </w:t>
      </w:r>
      <w:r w:rsidRPr="004D5F3F">
        <w:rPr>
          <w:rFonts w:ascii="Tahoma" w:eastAsia="Calibri" w:hAnsi="Tahoma" w:cs="Tahoma"/>
          <w:sz w:val="20"/>
          <w:szCs w:val="20"/>
        </w:rPr>
        <w:t>działalności, określonego w ust. 3, wymaga uprzedniej pisemnej zgody Wynajmującego.</w:t>
      </w:r>
    </w:p>
    <w:p w:rsidR="004D5F3F" w:rsidRPr="004D5F3F" w:rsidRDefault="004D5F3F" w:rsidP="0081087E">
      <w:pPr>
        <w:numPr>
          <w:ilvl w:val="0"/>
          <w:numId w:val="17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W przypadkach uzasadnionych potrzebami Wynajmującego, dopuszcza się możliwość zmiany zasad najmu określonych w ustępie 1-2 poprzez wskazanie przez personel szkoły innego pomieszczenia dla prowadzenia działalności Najemcy lub przez zmianę terminu prowadzenia jego działalności, informując Najemcę o zmianie odpowiednio wcześniej. 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2 </w:t>
      </w:r>
    </w:p>
    <w:p w:rsid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Wynagrodzenie 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882DEF" w:rsidRDefault="004D5F3F" w:rsidP="0081087E">
      <w:pPr>
        <w:numPr>
          <w:ilvl w:val="0"/>
          <w:numId w:val="3"/>
        </w:numPr>
        <w:tabs>
          <w:tab w:val="num" w:pos="0"/>
        </w:tabs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Ustala się wysokość czynszu najmu za każdą </w:t>
      </w:r>
      <w:r w:rsidRPr="00882DEF">
        <w:rPr>
          <w:rFonts w:ascii="Tahoma" w:eastAsia="Times New Roman" w:hAnsi="Tahoma" w:cs="Tahoma"/>
          <w:sz w:val="20"/>
          <w:szCs w:val="20"/>
          <w:lang w:eastAsia="pl-PL"/>
        </w:rPr>
        <w:t xml:space="preserve">godzinę </w:t>
      </w:r>
      <w:bookmarkStart w:id="8" w:name="_Hlk102216607"/>
      <w:r w:rsidR="00FA215F" w:rsidRPr="00882DEF">
        <w:rPr>
          <w:rFonts w:ascii="Tahoma" w:eastAsia="Times New Roman" w:hAnsi="Tahoma" w:cs="Tahoma"/>
          <w:bCs/>
          <w:sz w:val="20"/>
          <w:szCs w:val="20"/>
          <w:lang w:eastAsia="pl-PL"/>
        </w:rPr>
        <w:t>[…]</w:t>
      </w:r>
      <w:bookmarkEnd w:id="8"/>
      <w:r w:rsidRPr="00882DEF">
        <w:rPr>
          <w:rFonts w:ascii="Tahoma" w:eastAsia="Times New Roman" w:hAnsi="Tahoma" w:cs="Tahoma"/>
          <w:sz w:val="20"/>
          <w:szCs w:val="20"/>
          <w:lang w:eastAsia="pl-PL"/>
        </w:rPr>
        <w:t xml:space="preserve"> (</w:t>
      </w:r>
      <w:r w:rsidR="000E0A5D">
        <w:rPr>
          <w:rFonts w:ascii="Tahoma" w:eastAsia="Times New Roman" w:hAnsi="Tahoma" w:cs="Tahoma"/>
          <w:bCs/>
          <w:sz w:val="20"/>
          <w:szCs w:val="20"/>
          <w:lang w:eastAsia="pl-PL"/>
        </w:rPr>
        <w:t>60</w:t>
      </w:r>
      <w:r w:rsidR="00882DEF" w:rsidRPr="00882DE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882DEF">
        <w:rPr>
          <w:rFonts w:ascii="Tahoma" w:eastAsia="Times New Roman" w:hAnsi="Tahoma" w:cs="Tahoma"/>
          <w:sz w:val="20"/>
          <w:szCs w:val="20"/>
          <w:lang w:eastAsia="pl-PL"/>
        </w:rPr>
        <w:t>min.) na kwotę ,,</w:t>
      </w:r>
      <w:r w:rsidRPr="00882DE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[…]</w:t>
      </w:r>
      <w:r w:rsidRPr="00882DEF">
        <w:rPr>
          <w:rFonts w:ascii="Tahoma" w:eastAsia="Times New Roman" w:hAnsi="Tahoma" w:cs="Tahoma"/>
          <w:sz w:val="20"/>
          <w:szCs w:val="20"/>
          <w:lang w:eastAsia="pl-PL"/>
        </w:rPr>
        <w:t>”. (słownie: ,,</w:t>
      </w:r>
      <w:r w:rsidRPr="00882DEF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[…]</w:t>
      </w:r>
      <w:r w:rsidRPr="00882DEF">
        <w:rPr>
          <w:rFonts w:ascii="Tahoma" w:eastAsia="Times New Roman" w:hAnsi="Tahoma" w:cs="Tahoma"/>
          <w:sz w:val="20"/>
          <w:szCs w:val="20"/>
          <w:lang w:eastAsia="pl-PL"/>
        </w:rPr>
        <w:t xml:space="preserve">”.) netto plus obowiązujący podatek VAT. Kwota obejmuje koszty utrzymania pomieszczenia. </w:t>
      </w:r>
    </w:p>
    <w:p w:rsidR="004D5F3F" w:rsidRPr="004D5F3F" w:rsidRDefault="004D5F3F" w:rsidP="0081087E">
      <w:pPr>
        <w:numPr>
          <w:ilvl w:val="0"/>
          <w:numId w:val="3"/>
        </w:numPr>
        <w:tabs>
          <w:tab w:val="num" w:pos="0"/>
        </w:tabs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82DEF">
        <w:rPr>
          <w:rFonts w:ascii="Tahoma" w:eastAsia="Times New Roman" w:hAnsi="Tahoma" w:cs="Tahoma"/>
          <w:sz w:val="20"/>
          <w:szCs w:val="20"/>
          <w:lang w:eastAsia="pl-PL"/>
        </w:rPr>
        <w:t>Czynsz płatny będzie miesięcznie w wysokości stanowiącej iloczyn stawki czynszu określonej w § 2 ust. 1 oraz ilości godzin najmu przypadających w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danych miesiącu, określonych na podstawie § 1 ust. 2 </w:t>
      </w:r>
      <w:r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mowy. </w:t>
      </w:r>
    </w:p>
    <w:p w:rsidR="00564DD3" w:rsidRPr="00564DD3" w:rsidRDefault="00564DD3" w:rsidP="00564DD3">
      <w:pPr>
        <w:numPr>
          <w:ilvl w:val="0"/>
          <w:numId w:val="3"/>
        </w:numPr>
        <w:tabs>
          <w:tab w:val="clear" w:pos="360"/>
          <w:tab w:val="num" w:pos="142"/>
        </w:tabs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64DD3">
        <w:rPr>
          <w:rFonts w:ascii="Tahoma" w:eastAsia="Times New Roman" w:hAnsi="Tahoma" w:cs="Tahoma"/>
          <w:sz w:val="20"/>
          <w:szCs w:val="20"/>
          <w:lang w:eastAsia="pl-PL"/>
        </w:rPr>
        <w:t xml:space="preserve">Najemca zapłaci Wynajmującemu czynsz najmu po upływie miesiąca, którego dotyczy najem, </w:t>
      </w:r>
    </w:p>
    <w:p w:rsidR="00564DD3" w:rsidRPr="00564DD3" w:rsidRDefault="00564DD3" w:rsidP="00564DD3">
      <w:pPr>
        <w:spacing w:after="0" w:line="276" w:lineRule="auto"/>
        <w:ind w:left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564DD3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w terminie 14 dni od dnia wystawienia faktury na rachunek Wynajmującego </w:t>
      </w:r>
      <w:r w:rsidR="00882DEF">
        <w:rPr>
          <w:rFonts w:ascii="Tahoma" w:eastAsia="Times New Roman" w:hAnsi="Tahoma" w:cs="Tahoma"/>
          <w:sz w:val="20"/>
          <w:szCs w:val="20"/>
          <w:lang w:eastAsia="pl-PL"/>
        </w:rPr>
        <w:t>wskazany na fakturze.</w:t>
      </w:r>
    </w:p>
    <w:p w:rsidR="004D5F3F" w:rsidRPr="004D5F3F" w:rsidRDefault="004D5F3F" w:rsidP="00E019F7">
      <w:pPr>
        <w:numPr>
          <w:ilvl w:val="0"/>
          <w:numId w:val="3"/>
        </w:numPr>
        <w:tabs>
          <w:tab w:val="num" w:pos="0"/>
        </w:tabs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Za dzień zapłaty uważa się dzień uznania rachunku Wynajmującego. </w:t>
      </w:r>
    </w:p>
    <w:p w:rsidR="004D5F3F" w:rsidRPr="004D5F3F" w:rsidRDefault="004D5F3F" w:rsidP="0081087E">
      <w:pPr>
        <w:numPr>
          <w:ilvl w:val="0"/>
          <w:numId w:val="3"/>
        </w:numPr>
        <w:tabs>
          <w:tab w:val="num" w:pos="0"/>
        </w:tabs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sz w:val="20"/>
          <w:szCs w:val="20"/>
        </w:rPr>
        <w:t>Wyłącza się prawo do dokonywania przez Najemcę jakichkolwiek potrące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ń </w:t>
      </w:r>
      <w:r w:rsidRPr="004D5F3F">
        <w:rPr>
          <w:rFonts w:ascii="Tahoma" w:eastAsia="Calibri" w:hAnsi="Tahoma" w:cs="Tahoma"/>
          <w:sz w:val="20"/>
          <w:szCs w:val="20"/>
        </w:rPr>
        <w:t>własnych wierzytelności lub nabytych wierzytelności z wierzytelnościam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i </w:t>
      </w:r>
      <w:r w:rsidRPr="004D5F3F">
        <w:rPr>
          <w:rFonts w:ascii="Tahoma" w:eastAsia="Calibri" w:hAnsi="Tahoma" w:cs="Tahoma"/>
          <w:sz w:val="20"/>
          <w:szCs w:val="20"/>
        </w:rPr>
        <w:t>Wynajmującego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4D5F3F" w:rsidRPr="004D5F3F" w:rsidRDefault="004D5F3F" w:rsidP="0081087E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używania przedmiotu najmu bez tytułu prawnego Najemca zapłaci wynagrodzenie za bezumowne korzystanie w kwocie odpowiadającej 2-krotnej wysokości czynszu, określonego w ust. 1 za każdy 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 xml:space="preserve">rozpoczęty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miesiąc.  </w:t>
      </w:r>
    </w:p>
    <w:p w:rsidR="004D5F3F" w:rsidRPr="004D5F3F" w:rsidRDefault="004D5F3F" w:rsidP="0081087E">
      <w:pPr>
        <w:numPr>
          <w:ilvl w:val="0"/>
          <w:numId w:val="3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color w:val="000000"/>
          <w:sz w:val="20"/>
          <w:szCs w:val="20"/>
          <w:shd w:val="clear" w:color="auto" w:fill="FFFFFF"/>
        </w:rPr>
        <w:t xml:space="preserve">Wynajmujący oświadcza, a Najemca przyjmuje do wiadomości, </w:t>
      </w:r>
      <w:r w:rsidRPr="004D5F3F">
        <w:rPr>
          <w:rFonts w:ascii="Tahoma" w:eastAsia="Calibri" w:hAnsi="Tahoma" w:cs="Tahoma"/>
          <w:sz w:val="20"/>
          <w:szCs w:val="20"/>
        </w:rPr>
        <w:t>faktury wystawiane przez Wynajmującego będą zawierały następujące dane:</w:t>
      </w:r>
    </w:p>
    <w:p w:rsidR="004D5F3F" w:rsidRPr="004D5F3F" w:rsidRDefault="004D5F3F" w:rsidP="0081087E">
      <w:pPr>
        <w:tabs>
          <w:tab w:val="num" w:pos="284"/>
        </w:tabs>
        <w:spacing w:after="0" w:line="276" w:lineRule="auto"/>
        <w:ind w:firstLine="708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Sprzedawca: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 Gmina Miasto Szczecin,</w:t>
      </w:r>
    </w:p>
    <w:p w:rsidR="004D5F3F" w:rsidRPr="004D5F3F" w:rsidRDefault="004D5F3F" w:rsidP="0081087E">
      <w:pPr>
        <w:tabs>
          <w:tab w:val="num" w:pos="284"/>
        </w:tabs>
        <w:spacing w:after="0" w:line="276" w:lineRule="auto"/>
        <w:ind w:firstLine="42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                          pl. Armii Krajowej 1,</w:t>
      </w:r>
    </w:p>
    <w:p w:rsidR="004D5F3F" w:rsidRPr="004D5F3F" w:rsidRDefault="004D5F3F" w:rsidP="0081087E">
      <w:pPr>
        <w:tabs>
          <w:tab w:val="num" w:pos="284"/>
        </w:tabs>
        <w:spacing w:after="0" w:line="276" w:lineRule="auto"/>
        <w:ind w:firstLine="426"/>
        <w:jc w:val="both"/>
        <w:rPr>
          <w:rFonts w:ascii="Tahoma" w:eastAsia="Calibri" w:hAnsi="Tahoma" w:cs="Tahoma"/>
          <w:sz w:val="20"/>
          <w:szCs w:val="20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                         70-456 Szczecin,</w:t>
      </w:r>
    </w:p>
    <w:p w:rsidR="004D5F3F" w:rsidRPr="004D5F3F" w:rsidRDefault="004D5F3F" w:rsidP="0081087E">
      <w:pPr>
        <w:tabs>
          <w:tab w:val="num" w:pos="284"/>
        </w:tabs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sz w:val="20"/>
          <w:szCs w:val="20"/>
        </w:rPr>
        <w:t xml:space="preserve">                  </w:t>
      </w:r>
      <w:r w:rsidRPr="004D5F3F">
        <w:rPr>
          <w:rFonts w:ascii="Tahoma" w:eastAsia="Calibri" w:hAnsi="Tahoma" w:cs="Tahoma"/>
          <w:sz w:val="20"/>
          <w:szCs w:val="20"/>
        </w:rPr>
        <w:tab/>
        <w:t xml:space="preserve">          NIP: 8510309410, </w:t>
      </w:r>
    </w:p>
    <w:p w:rsidR="00882DEF" w:rsidRDefault="00882DEF" w:rsidP="00882DEF">
      <w:pPr>
        <w:spacing w:after="0" w:line="276" w:lineRule="auto"/>
        <w:ind w:left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82DE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  </w:t>
      </w:r>
      <w:r w:rsidR="004D5F3F" w:rsidRPr="004D5F3F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>Wystawca:</w:t>
      </w:r>
      <w:r w:rsidR="004D5F3F" w:rsidRPr="004D5F3F">
        <w:rPr>
          <w:rFonts w:ascii="Tahoma" w:eastAsia="Times New Roman" w:hAnsi="Tahoma" w:cs="Tahoma"/>
          <w:sz w:val="20"/>
          <w:szCs w:val="20"/>
          <w:lang w:eastAsia="pl-PL"/>
        </w:rPr>
        <w:t>   </w:t>
      </w:r>
      <w:r w:rsidRPr="00882DEF">
        <w:rPr>
          <w:rFonts w:ascii="Tahoma" w:eastAsia="Calibri" w:hAnsi="Tahoma" w:cs="Tahoma"/>
          <w:sz w:val="20"/>
          <w:szCs w:val="20"/>
        </w:rPr>
        <w:t>Technikum Technologii Cyfrowych</w:t>
      </w:r>
    </w:p>
    <w:p w:rsidR="00882DEF" w:rsidRPr="00882DEF" w:rsidRDefault="00882DEF" w:rsidP="00882DEF">
      <w:pPr>
        <w:spacing w:after="0" w:line="276" w:lineRule="auto"/>
        <w:ind w:left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82DE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882DE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</w:t>
      </w:r>
      <w:r w:rsidR="00B819C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     </w:t>
      </w:r>
      <w:r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Pr="00882DEF">
        <w:rPr>
          <w:rFonts w:ascii="Tahoma" w:eastAsia="Calibri" w:hAnsi="Tahoma" w:cs="Tahoma"/>
          <w:sz w:val="20"/>
          <w:szCs w:val="20"/>
        </w:rPr>
        <w:t>ul. Niemierzyńska 17</w:t>
      </w:r>
    </w:p>
    <w:p w:rsidR="0081087E" w:rsidRDefault="00882DEF" w:rsidP="00B819C9">
      <w:pPr>
        <w:spacing w:after="0" w:line="276" w:lineRule="auto"/>
        <w:ind w:left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82DEF">
        <w:rPr>
          <w:rFonts w:ascii="Tahoma" w:eastAsia="Calibri" w:hAnsi="Tahoma" w:cs="Tahoma"/>
          <w:sz w:val="20"/>
          <w:szCs w:val="20"/>
        </w:rPr>
        <w:t xml:space="preserve">                            </w:t>
      </w:r>
      <w:r w:rsidR="00B819C9">
        <w:rPr>
          <w:rFonts w:ascii="Tahoma" w:eastAsia="Calibri" w:hAnsi="Tahoma" w:cs="Tahoma"/>
          <w:sz w:val="20"/>
          <w:szCs w:val="20"/>
        </w:rPr>
        <w:t xml:space="preserve"> </w:t>
      </w:r>
      <w:r w:rsidRPr="00882DEF">
        <w:rPr>
          <w:rFonts w:ascii="Tahoma" w:eastAsia="Calibri" w:hAnsi="Tahoma" w:cs="Tahoma"/>
          <w:sz w:val="20"/>
          <w:szCs w:val="20"/>
        </w:rPr>
        <w:t>71-441Szczecin</w:t>
      </w:r>
    </w:p>
    <w:p w:rsidR="0081087E" w:rsidRPr="0081087E" w:rsidRDefault="0081087E" w:rsidP="0081087E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9.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W przypadku opóźnienia w zapłacie ww. należności Wynajmujący ma prawo naliczyć odsetki ustawowe za opóźnienie w transakcjach handlowych. </w:t>
      </w:r>
    </w:p>
    <w:p w:rsidR="0081087E" w:rsidRPr="0081087E" w:rsidRDefault="0081087E" w:rsidP="0081087E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10. </w:t>
      </w:r>
      <w:bookmarkStart w:id="9" w:name="_Hlk103762704"/>
      <w:r w:rsidRPr="0081087E">
        <w:rPr>
          <w:rFonts w:ascii="Tahoma" w:eastAsia="Times New Roman" w:hAnsi="Tahoma" w:cs="Tahoma"/>
          <w:sz w:val="20"/>
          <w:szCs w:val="20"/>
          <w:lang w:eastAsia="pl-PL"/>
        </w:rPr>
        <w:t>W przypadku nieuiszczenia przez Najemcę czynszu najmu w terminie, o którym mowa w ust. 3, Wynajmującemu przysługuje na podstawie art. 10 ustawy z dnia 8 marca 2013 r. o przeciwdziałaniu nadmiernym opóźnieniom w transakcjach handlowych (</w:t>
      </w:r>
      <w:r w:rsidR="00FE77E0" w:rsidRPr="00FE77E0">
        <w:rPr>
          <w:rFonts w:ascii="Tahoma" w:eastAsia="Times New Roman" w:hAnsi="Tahoma" w:cs="Tahoma"/>
          <w:sz w:val="20"/>
          <w:szCs w:val="20"/>
          <w:lang w:eastAsia="pl-PL"/>
        </w:rPr>
        <w:t>Dz.U. z 2022 r. poz. 893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) rekompensata za koszty odzyskiwania należności stanowiąca równowartość kwoty: </w:t>
      </w:r>
    </w:p>
    <w:p w:rsidR="0081087E" w:rsidRPr="0081087E" w:rsidRDefault="0081087E" w:rsidP="0081087E">
      <w:pPr>
        <w:spacing w:after="0" w:line="276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1) 40 euro - gdy wartość świadczenia pieniężnego nie przekracza 5000 złotych, </w:t>
      </w:r>
    </w:p>
    <w:p w:rsidR="0081087E" w:rsidRPr="0081087E" w:rsidRDefault="0081087E" w:rsidP="0081087E">
      <w:pPr>
        <w:spacing w:after="0" w:line="276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2) 70 euro - gdy wartość świadczenia pieniężnego jest wyższa niż 5000 złotych, </w:t>
      </w:r>
    </w:p>
    <w:p w:rsidR="0081087E" w:rsidRPr="0081087E" w:rsidRDefault="0081087E" w:rsidP="0081087E">
      <w:pPr>
        <w:spacing w:after="0" w:line="276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3) 100 euro - gdy wartość świadczenia pieniężnego jest równa lub wyższa od 50 000 złotych.</w:t>
      </w:r>
    </w:p>
    <w:bookmarkEnd w:id="9"/>
    <w:p w:rsidR="0081087E" w:rsidRDefault="0081087E" w:rsidP="0081087E">
      <w:pPr>
        <w:tabs>
          <w:tab w:val="num" w:pos="0"/>
        </w:tabs>
        <w:spacing w:after="200" w:line="276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4D5F3F" w:rsidRPr="004D5F3F" w:rsidRDefault="004D5F3F" w:rsidP="0081087E">
      <w:pPr>
        <w:tabs>
          <w:tab w:val="num" w:pos="0"/>
        </w:tabs>
        <w:spacing w:after="200" w:line="276" w:lineRule="auto"/>
        <w:contextualSpacing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§ 3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Prawa i obowiązki stron 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Najemca oświadcza, że przedmiot najmu jest w stanie przydatnym do umówionego użytku. </w:t>
      </w: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Wynajmujący zobowiązany jest do: </w:t>
      </w:r>
    </w:p>
    <w:p w:rsidR="004D5F3F" w:rsidRPr="004D5F3F" w:rsidRDefault="004D5F3F" w:rsidP="0081087E">
      <w:pPr>
        <w:numPr>
          <w:ilvl w:val="1"/>
          <w:numId w:val="5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udostępniania przedmiotu najmu w stanie przy</w:t>
      </w:r>
      <w:r w:rsidR="00C17E41">
        <w:rPr>
          <w:rFonts w:ascii="Tahoma" w:eastAsia="Times New Roman" w:hAnsi="Tahoma" w:cs="Tahoma"/>
          <w:sz w:val="20"/>
          <w:szCs w:val="20"/>
          <w:lang w:eastAsia="pl-PL"/>
        </w:rPr>
        <w:t xml:space="preserve">datnym do użytku i utrzymywania go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w takim stanie przez cały okres obowiązywania umowy, poprzez zapewnienie m.in. sprawnego działania istniejących instalacji w budynku, umożliwiających Najemcy korzystanie z oświetlenia i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ogrzewania, </w:t>
      </w:r>
    </w:p>
    <w:p w:rsidR="004D5F3F" w:rsidRPr="004D5F3F" w:rsidRDefault="004D5F3F" w:rsidP="0081087E">
      <w:pPr>
        <w:numPr>
          <w:ilvl w:val="1"/>
          <w:numId w:val="5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zapewnienia dla Najemcy oraz osób trzecich używających przedmiotu najmu w związku z jego działalnością – dostępu do pomieszczeń sanit</w:t>
      </w:r>
      <w:r w:rsidR="00C17E41">
        <w:rPr>
          <w:rFonts w:ascii="Tahoma" w:eastAsia="Times New Roman" w:hAnsi="Tahoma" w:cs="Tahoma"/>
          <w:sz w:val="20"/>
          <w:szCs w:val="20"/>
          <w:lang w:eastAsia="pl-PL"/>
        </w:rPr>
        <w:t xml:space="preserve">arnych oraz korzystania z wody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i sanitariatów.</w:t>
      </w: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sz w:val="20"/>
          <w:szCs w:val="20"/>
        </w:rPr>
        <w:t>Wynajmujący nie ponosi odpowiedzialności za wyłączenia i przerwy w dostawach energii, ogrzewania, łączności i innych mediów spowodow</w:t>
      </w:r>
      <w:r w:rsidR="00C17E41">
        <w:rPr>
          <w:rFonts w:ascii="Tahoma" w:eastAsia="Calibri" w:hAnsi="Tahoma" w:cs="Tahoma"/>
          <w:sz w:val="20"/>
          <w:szCs w:val="20"/>
        </w:rPr>
        <w:t xml:space="preserve">ane przyczynami niezależnymi </w:t>
      </w:r>
      <w:r w:rsidRPr="004D5F3F">
        <w:rPr>
          <w:rFonts w:ascii="Tahoma" w:eastAsia="Calibri" w:hAnsi="Tahoma" w:cs="Tahoma"/>
          <w:sz w:val="20"/>
          <w:szCs w:val="20"/>
        </w:rPr>
        <w:t>od Wynajmującego, działaniem siły wyższej.</w:t>
      </w: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Najemca zobowiązany jest do: </w:t>
      </w:r>
    </w:p>
    <w:p w:rsidR="004D5F3F" w:rsidRPr="004D5F3F" w:rsidRDefault="004D5F3F" w:rsidP="0081087E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używania przedmiotu najmu w sposób zgodny z celem określonym w niniejszej umowie, </w:t>
      </w:r>
    </w:p>
    <w:p w:rsidR="004D5F3F" w:rsidRPr="004D5F3F" w:rsidRDefault="004D5F3F" w:rsidP="0081087E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utrzymania w należytym porządku i czystości używanych pomieszczeń i urządzeń będących na wyposażeniu przedmiotu najmu, </w:t>
      </w:r>
    </w:p>
    <w:p w:rsidR="004D5F3F" w:rsidRPr="004D5F3F" w:rsidRDefault="004D5F3F" w:rsidP="0081087E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przestrzegania przepisów dotyczących bhp i p.poż.,</w:t>
      </w:r>
      <w:r w:rsidRPr="004D5F3F">
        <w:rPr>
          <w:rFonts w:ascii="Tahoma" w:eastAsia="Calibri" w:hAnsi="Tahoma" w:cs="Tahoma"/>
          <w:sz w:val="20"/>
          <w:szCs w:val="20"/>
        </w:rPr>
        <w:t xml:space="preserve"> porządkowych i innych związanych </w:t>
      </w:r>
      <w:r w:rsidRPr="004D5F3F">
        <w:rPr>
          <w:rFonts w:ascii="Tahoma" w:eastAsia="Calibri" w:hAnsi="Tahoma" w:cs="Tahoma"/>
          <w:sz w:val="20"/>
          <w:szCs w:val="20"/>
        </w:rPr>
        <w:br/>
        <w:t>z korzystaniem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4D5F3F">
        <w:rPr>
          <w:rFonts w:ascii="Tahoma" w:eastAsia="Calibri" w:hAnsi="Tahoma" w:cs="Tahoma"/>
          <w:sz w:val="20"/>
          <w:szCs w:val="20"/>
        </w:rPr>
        <w:t xml:space="preserve">z </w:t>
      </w:r>
      <w:r w:rsidR="00886AA4">
        <w:rPr>
          <w:rFonts w:ascii="Tahoma" w:eastAsia="Calibri" w:hAnsi="Tahoma" w:cs="Tahoma"/>
          <w:sz w:val="20"/>
          <w:szCs w:val="20"/>
        </w:rPr>
        <w:t>przedmiotu najmu</w:t>
      </w:r>
      <w:r w:rsidRPr="004D5F3F">
        <w:rPr>
          <w:rFonts w:ascii="Tahoma" w:eastAsia="Calibri" w:hAnsi="Tahoma" w:cs="Tahoma"/>
          <w:sz w:val="20"/>
          <w:szCs w:val="20"/>
        </w:rPr>
        <w:t xml:space="preserve"> i prowadzoną </w:t>
      </w:r>
      <w:r w:rsidR="00313AFF">
        <w:rPr>
          <w:rFonts w:ascii="Tahoma" w:eastAsia="Calibri" w:hAnsi="Tahoma" w:cs="Tahoma"/>
          <w:sz w:val="20"/>
          <w:szCs w:val="20"/>
        </w:rPr>
        <w:t xml:space="preserve">w nim </w:t>
      </w:r>
      <w:r w:rsidRPr="004D5F3F">
        <w:rPr>
          <w:rFonts w:ascii="Tahoma" w:eastAsia="Calibri" w:hAnsi="Tahoma" w:cs="Tahoma"/>
          <w:sz w:val="20"/>
          <w:szCs w:val="20"/>
        </w:rPr>
        <w:t>działalnością</w:t>
      </w:r>
      <w:r w:rsidR="00886AA4">
        <w:rPr>
          <w:rFonts w:ascii="Tahoma" w:eastAsia="Calibri" w:hAnsi="Tahoma" w:cs="Tahoma"/>
          <w:sz w:val="20"/>
          <w:szCs w:val="20"/>
        </w:rPr>
        <w:t xml:space="preserve"> Najemcy</w:t>
      </w:r>
      <w:r w:rsidRPr="004D5F3F">
        <w:rPr>
          <w:rFonts w:ascii="Tahoma" w:eastAsia="Calibri" w:hAnsi="Tahoma" w:cs="Tahoma"/>
          <w:sz w:val="20"/>
          <w:szCs w:val="20"/>
        </w:rPr>
        <w:t>,</w:t>
      </w:r>
    </w:p>
    <w:p w:rsidR="004D5F3F" w:rsidRPr="004D5F3F" w:rsidRDefault="004D5F3F" w:rsidP="0081087E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niezwłocznego informowania Wynajmującego o naprawach obciążających Wynajmującego,</w:t>
      </w:r>
    </w:p>
    <w:p w:rsidR="004D5F3F" w:rsidRPr="004D5F3F" w:rsidRDefault="004D5F3F" w:rsidP="0081087E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przestrzegania regulaminów korzystania z obiektu obowiązujących u Wynajmującego oraz zaznajomienia z nim osób trzecich używających przedmiotu najmu w związku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z działalnością  Najemcy. </w:t>
      </w: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Najemca nie może oddawać przedmiotu najmu osobie trzeciej do bezpłatnego używania albo w</w:t>
      </w:r>
      <w:r w:rsidR="005A2A93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podnajem</w:t>
      </w:r>
      <w:r w:rsidRPr="004D5F3F">
        <w:rPr>
          <w:rFonts w:ascii="Tahoma" w:eastAsia="Times New Roman" w:hAnsi="Tahoma" w:cs="Tahoma"/>
          <w:i/>
          <w:sz w:val="20"/>
          <w:szCs w:val="20"/>
          <w:lang w:eastAsia="pl-PL"/>
        </w:rPr>
        <w:t>.</w:t>
      </w: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W przypadku, gdy przed wpuszczeniem do sali osób trzecich, na rzecz których prowadzona jest działalność określona w § 1 ust. 3, Najemca stwierdzi, że stan sali nie odpowiada stanowi technicznemu i wyposażenia opisanemu w Zał</w:t>
      </w:r>
      <w:r w:rsidR="00C17E41">
        <w:rPr>
          <w:rFonts w:ascii="Tahoma" w:eastAsia="Times New Roman" w:hAnsi="Tahoma" w:cs="Tahoma"/>
          <w:sz w:val="20"/>
          <w:szCs w:val="20"/>
          <w:lang w:eastAsia="pl-PL"/>
        </w:rPr>
        <w:t xml:space="preserve">ączniku nr 1, zobowiązany jest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on do niezwłocznego powiadomienia o tym fakcie Wynajmującego ze wskazaniem różnic w stanie przedmiotu najmu. Brak informacji o różnicach skutkuje przyjęciem, że sala i jej wyposażenie odpowiada stanowi opisanemu w Załączniku nr 1.</w:t>
      </w:r>
    </w:p>
    <w:p w:rsidR="004D5F3F" w:rsidRPr="004D5F3F" w:rsidRDefault="004D5F3F" w:rsidP="0081087E">
      <w:pPr>
        <w:numPr>
          <w:ilvl w:val="0"/>
          <w:numId w:val="4"/>
        </w:numPr>
        <w:spacing w:after="0" w:line="276" w:lineRule="auto"/>
        <w:ind w:left="426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sz w:val="20"/>
          <w:szCs w:val="20"/>
        </w:rPr>
        <w:t>Dla zabezpieczenia czynszu oraz świadczeń dodatkowych, z którymi Najemca zalega nie dłużej niż rok, przysługuje Wynajmującemu ustawowe prawo zastawu na rzeczach ruchomych Najemcy wniesionych do przedmiotu najmu.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vertAlign w:val="subscript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0" w:name="_Hlk103762752"/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§ 4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Odpowiedzialność za pozostawione mienie</w:t>
      </w: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81087E" w:rsidRPr="0081087E" w:rsidRDefault="0081087E" w:rsidP="0081087E">
      <w:pPr>
        <w:numPr>
          <w:ilvl w:val="0"/>
          <w:numId w:val="19"/>
        </w:numPr>
        <w:tabs>
          <w:tab w:val="clear" w:pos="360"/>
          <w:tab w:val="num" w:pos="142"/>
        </w:tabs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Wynajmujący nie ponosi żadnej odpowiedzialności za pozostawione mienie Najemcy lub osób trzecich używających przedmiotu najmu w związku z jego działalnością, ani za nieszczęśliwe zdarzenia, szkody osobowe czy materialne dotyczące ww. osób, które wystąpiły w trakcie korzystania przez nie z przedmiotu najmu.</w:t>
      </w:r>
    </w:p>
    <w:p w:rsidR="0081087E" w:rsidRPr="0081087E" w:rsidRDefault="00C17E41" w:rsidP="0081087E">
      <w:pPr>
        <w:numPr>
          <w:ilvl w:val="0"/>
          <w:numId w:val="19"/>
        </w:numPr>
        <w:tabs>
          <w:tab w:val="clear" w:pos="360"/>
          <w:tab w:val="num" w:pos="142"/>
        </w:tabs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Zajęcia prowadzone</w:t>
      </w:r>
      <w:r w:rsidR="0081087E"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 przez Najemcę nie są związane z zajęciami Wynajmującego.</w:t>
      </w:r>
    </w:p>
    <w:p w:rsidR="0081087E" w:rsidRPr="0081087E" w:rsidRDefault="0081087E" w:rsidP="0081087E">
      <w:pPr>
        <w:numPr>
          <w:ilvl w:val="0"/>
          <w:numId w:val="19"/>
        </w:numPr>
        <w:tabs>
          <w:tab w:val="clear" w:pos="360"/>
          <w:tab w:val="num" w:pos="142"/>
        </w:tabs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Do zapewnienia bezpieczeństwa uczestnikom </w:t>
      </w:r>
      <w:r w:rsidR="00C17E41">
        <w:rPr>
          <w:rFonts w:ascii="Tahoma" w:eastAsia="Times New Roman" w:hAnsi="Tahoma" w:cs="Tahoma"/>
          <w:sz w:val="20"/>
          <w:szCs w:val="20"/>
          <w:lang w:eastAsia="pl-PL"/>
        </w:rPr>
        <w:t xml:space="preserve">zajęć 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organizowanych w lokalu Wynajmującego zobowiązany jest Najemca.</w:t>
      </w:r>
    </w:p>
    <w:bookmarkEnd w:id="10"/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5 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Calibri" w:eastAsia="Calibri" w:hAnsi="Calibri" w:cs="Times New Roman"/>
          <w:b/>
        </w:rPr>
      </w:pPr>
      <w:r w:rsidRPr="004D5F3F">
        <w:rPr>
          <w:rFonts w:ascii="Tahoma" w:eastAsia="Calibri" w:hAnsi="Tahoma" w:cs="Tahoma"/>
          <w:b/>
          <w:bCs/>
          <w:sz w:val="20"/>
          <w:szCs w:val="20"/>
        </w:rPr>
        <w:t>Czas obowiązywania umowy</w:t>
      </w:r>
    </w:p>
    <w:p w:rsidR="004D5F3F" w:rsidRPr="004D5F3F" w:rsidRDefault="004D5F3F" w:rsidP="0081087E">
      <w:pPr>
        <w:spacing w:after="0" w:line="276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Umowa zostaje zawarta </w:t>
      </w: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na czas określony, w dniach od </w:t>
      </w:r>
      <w:r w:rsidRPr="0081087E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[…]</w:t>
      </w: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do </w:t>
      </w:r>
      <w:r w:rsidRPr="0081087E">
        <w:rPr>
          <w:rFonts w:ascii="Tahoma" w:eastAsia="Times New Roman" w:hAnsi="Tahoma" w:cs="Tahoma"/>
          <w:b/>
          <w:bCs/>
          <w:sz w:val="20"/>
          <w:szCs w:val="20"/>
          <w:highlight w:val="yellow"/>
          <w:lang w:eastAsia="pl-PL"/>
        </w:rPr>
        <w:t>[…]</w:t>
      </w:r>
      <w:r w:rsidR="00402929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2024</w:t>
      </w: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r.</w:t>
      </w:r>
    </w:p>
    <w:p w:rsidR="004D5F3F" w:rsidRPr="004D5F3F" w:rsidRDefault="004D5F3F" w:rsidP="0081087E">
      <w:pPr>
        <w:spacing w:after="0" w:line="276" w:lineRule="auto"/>
        <w:jc w:val="both"/>
        <w:rPr>
          <w:rFonts w:ascii="Calibri" w:eastAsia="Times New Roman" w:hAnsi="Calibri" w:cs="Times New Roman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 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§ 6 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b/>
          <w:bCs/>
          <w:sz w:val="20"/>
          <w:szCs w:val="20"/>
        </w:rPr>
        <w:t>Odpowiedzialność z tytułu niewykonania lub nienależytego wykonania Umowy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Najemca ponosi pełną odpowiedzialność materialną i prawną za zniszczenia lub uszkodzenia przedmiotu najmu wyrządzone przez Najemcę, osoby działające w jego imieniu lub osoby trzecie używające przedmiotu najmu w związku z działalnością Najemcy. </w:t>
      </w:r>
    </w:p>
    <w:p w:rsidR="004D5F3F" w:rsidRPr="004D5F3F" w:rsidRDefault="004D5F3F" w:rsidP="0081087E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Najemca ponosi odpowiedzialność materialną za wyposażenie sali, o której mowa w § 1 ust. 1 i 5 w</w:t>
      </w:r>
      <w:r w:rsidR="00FD5C2D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trakcie prowadzenia przez niego zajęć. </w:t>
      </w:r>
    </w:p>
    <w:p w:rsidR="004D5F3F" w:rsidRPr="004D5F3F" w:rsidRDefault="004D5F3F" w:rsidP="0081087E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W przypadku powstania w przedmiocie najmu zniszczeń lub uszkodzeń, przekraczających normalne zużycie </w:t>
      </w:r>
      <w:r w:rsidR="0081087E">
        <w:rPr>
          <w:rFonts w:ascii="Tahoma" w:eastAsia="Times New Roman" w:hAnsi="Tahoma" w:cs="Tahoma"/>
          <w:sz w:val="20"/>
          <w:szCs w:val="20"/>
          <w:lang w:eastAsia="pl-PL"/>
        </w:rPr>
        <w:t>przedmiotu najmu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, Najemca zobowiązany będzie do zapłaty Wynajmującemu kosztów ich usunięcia bądź przywrócenia lokalu do właściwego stanu. Wybór sposobu zaspokojenia roszczeń należy do Dyrektora jednostki oświatowej.</w:t>
      </w:r>
    </w:p>
    <w:p w:rsidR="004D5F3F" w:rsidRPr="004D5F3F" w:rsidRDefault="004D5F3F" w:rsidP="0081087E">
      <w:pPr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Cs/>
          <w:sz w:val="20"/>
          <w:szCs w:val="20"/>
          <w:lang w:eastAsia="pl-PL"/>
        </w:rPr>
        <w:t>W przypadku niezapłacenia w terminie określonym w § 2 ust. 3 należności wynikającej z faktury, Wynajmujący ma prawo nie dopuścić do korzystania przez Najemcę z przedmiotu najmu do czasu uregulowania należności. W takim przypadku Najemca zobowiązany jest do zapłaty całego należnego czynszu w wysokości określonej na podstawie § 2 ust. 2.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1" w:name="_Hlk103762884"/>
      <w:bookmarkStart w:id="12" w:name="_Hlk91069732"/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§ 7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Stan epidemii</w:t>
      </w:r>
    </w:p>
    <w:p w:rsidR="004D5F3F" w:rsidRPr="004D5F3F" w:rsidRDefault="004D5F3F" w:rsidP="0081087E">
      <w:pPr>
        <w:spacing w:after="0" w:line="276" w:lineRule="auto"/>
        <w:ind w:left="720"/>
        <w:contextualSpacing/>
        <w:jc w:val="both"/>
        <w:rPr>
          <w:rFonts w:ascii="Tahoma" w:eastAsia="Calibri" w:hAnsi="Tahoma" w:cs="Tahoma"/>
          <w:sz w:val="20"/>
          <w:szCs w:val="20"/>
        </w:rPr>
      </w:pPr>
    </w:p>
    <w:p w:rsidR="00FD5C2D" w:rsidRPr="00FD5C2D" w:rsidRDefault="00FD5C2D" w:rsidP="00FD5C2D">
      <w:pPr>
        <w:numPr>
          <w:ilvl w:val="0"/>
          <w:numId w:val="21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D5C2D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W przypadku obowiązywania stanu epidemii lub epidemicznego na obszarze Rzeczypospolitej Polskiej i wprowadzonymi ograniczeniami, a także wytycznymi MEN, MZ i GIS dla publicznych i niepublicznych szkół i placówek, strony Umowy postanawiają co następuje:</w:t>
      </w:r>
    </w:p>
    <w:p w:rsidR="00FD5C2D" w:rsidRPr="00FD5C2D" w:rsidRDefault="00FD5C2D" w:rsidP="00DE6FB1">
      <w:pPr>
        <w:spacing w:after="0" w:line="276" w:lineRule="auto"/>
        <w:ind w:left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- </w:t>
      </w:r>
      <w:r w:rsidRPr="00FD5C2D">
        <w:rPr>
          <w:rFonts w:ascii="Tahoma" w:eastAsia="Times New Roman" w:hAnsi="Tahoma" w:cs="Tahoma"/>
          <w:sz w:val="20"/>
          <w:szCs w:val="20"/>
          <w:lang w:eastAsia="pl-PL"/>
        </w:rPr>
        <w:t>Najemca zobowiązany jest do zastosowania się do wprowadzonych ograniczeń i przestrzegania aktualnych wytycznych MEN, MZ i GIS dla szkół i placówek,</w:t>
      </w:r>
    </w:p>
    <w:p w:rsidR="00FD5C2D" w:rsidRPr="00FD5C2D" w:rsidRDefault="00FD5C2D" w:rsidP="00FD5C2D">
      <w:pPr>
        <w:numPr>
          <w:ilvl w:val="0"/>
          <w:numId w:val="21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FD5C2D">
        <w:rPr>
          <w:rFonts w:ascii="Tahoma" w:eastAsia="Times New Roman" w:hAnsi="Tahoma" w:cs="Tahoma"/>
          <w:sz w:val="20"/>
          <w:szCs w:val="20"/>
          <w:lang w:eastAsia="pl-PL"/>
        </w:rPr>
        <w:t>Zapisy Umowy zawarte w ust. 1 obowiązują do dnia odwołania stanu epidemii lub epidemicznego oraz zmiany wytycznych MEN, MZ i GIS w zakresie obowiązków nałożonych na Najemcę.</w:t>
      </w:r>
    </w:p>
    <w:p w:rsidR="0081087E" w:rsidRPr="0081087E" w:rsidRDefault="0081087E" w:rsidP="0081087E">
      <w:pPr>
        <w:numPr>
          <w:ilvl w:val="0"/>
          <w:numId w:val="21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Strony oświadczają, że w przypadku niemożliwości przeprowadzenia zajęć w obiekcie Wynajmującego z obiektywnych przyczyn niezależnych od Wynajmującego, w szczególności z</w:t>
      </w:r>
      <w:r w:rsidR="00DE6FB1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przyczyn związanych ze zmianą przepisów prawa lub działań władz mających na celu przeciwdziałanie COVID-19 lub innych chorób zakaźnych, czynszu najmu za taki okres nie nalicza się, a Najemcy nie przysługuje żadne odszkodowanie z tego tytułu.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§ 8</w:t>
      </w:r>
    </w:p>
    <w:p w:rsidR="004D5F3F" w:rsidRPr="004D5F3F" w:rsidRDefault="004D5F3F" w:rsidP="0081087E">
      <w:pPr>
        <w:spacing w:after="0" w:line="276" w:lineRule="auto"/>
        <w:ind w:firstLine="28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Warunki wypowiedzenia i rozwiązania Umowy</w:t>
      </w:r>
    </w:p>
    <w:p w:rsidR="004D5F3F" w:rsidRPr="004D5F3F" w:rsidRDefault="004D5F3F" w:rsidP="0081087E">
      <w:pPr>
        <w:spacing w:after="0" w:line="276" w:lineRule="auto"/>
        <w:ind w:firstLine="284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Umowa może zostać w każdym czasie rozwiązana na podstawie porozumienia stron.</w:t>
      </w:r>
    </w:p>
    <w:p w:rsidR="004D5F3F" w:rsidRPr="004D5F3F" w:rsidRDefault="004D5F3F" w:rsidP="0081087E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Każda ze stron może wypowiedzieć Umowę z ważnej przyczyny z zachowaniem trzymiesięcznego terminu wypowiedzenia.</w:t>
      </w:r>
    </w:p>
    <w:p w:rsidR="004D5F3F" w:rsidRPr="004D5F3F" w:rsidRDefault="004D5F3F" w:rsidP="0081087E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Wynajmujący może wypowiedzieć Umowę z zachowaniem trzymiesięcznego terminu wypowiedzenia w sytuacji, gdy okaże się, że zajmowana przez najemcę powierzchnia niezbędna jest do realizacji celów statutowych jednostki, których nie mógł przewidzieć w dacie zawarcia Umowy.</w:t>
      </w:r>
    </w:p>
    <w:p w:rsidR="004D5F3F" w:rsidRPr="004D5F3F" w:rsidRDefault="004D5F3F" w:rsidP="0081087E">
      <w:pPr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Wynajmujący może wypowiedzieć Umowę ze skutkiem natychmiastowym, gdy Najemca:  </w:t>
      </w:r>
    </w:p>
    <w:p w:rsidR="004D5F3F" w:rsidRPr="004D5F3F" w:rsidRDefault="004D5F3F" w:rsidP="0081087E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korzysta z przedmiotu najmu w sposób sprzeczny z Umową lub przeznaczeniem i mimo upomnienia nie przestaje z niego korzystać w taki sposób,</w:t>
      </w:r>
    </w:p>
    <w:p w:rsidR="004D5F3F" w:rsidRPr="004D5F3F" w:rsidRDefault="004D5F3F" w:rsidP="0081087E">
      <w:pPr>
        <w:numPr>
          <w:ilvl w:val="0"/>
          <w:numId w:val="12"/>
        </w:numPr>
        <w:spacing w:before="100" w:beforeAutospacing="1" w:after="100" w:afterAutospacing="1" w:line="276" w:lineRule="auto"/>
        <w:ind w:left="567" w:hanging="283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zaniedbuje przedmiot najmu do tego stopnia, że zostaje on narażony na uszkodzenie,</w:t>
      </w:r>
    </w:p>
    <w:p w:rsidR="004D5F3F" w:rsidRPr="004D5F3F" w:rsidRDefault="004D5F3F" w:rsidP="0081087E">
      <w:pPr>
        <w:numPr>
          <w:ilvl w:val="0"/>
          <w:numId w:val="12"/>
        </w:numPr>
        <w:spacing w:before="100" w:beforeAutospacing="1" w:after="100" w:afterAutospacing="1" w:line="276" w:lineRule="auto"/>
        <w:ind w:left="567" w:hanging="283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dopuszcza się zwłoki z zapłatą czynszu co najmniej za dwa pełne okresy płatności -  jednak po wcześniejszym uprzedzeniu przez Wynajmującego na piśmie o swoim zamiarze i udzieleniu dodatkowego miesięcznego terminu do zapłaty zaległego czynszu,  </w:t>
      </w:r>
    </w:p>
    <w:p w:rsidR="004D5F3F" w:rsidRPr="004D5F3F" w:rsidRDefault="004D5F3F" w:rsidP="0081087E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odda pomieszczenia będące przedmiotem najmu osobie trzeciej do bezpłatnego używania albo w</w:t>
      </w:r>
      <w:r w:rsidR="00102712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podnajem,</w:t>
      </w:r>
    </w:p>
    <w:p w:rsidR="004D5F3F" w:rsidRPr="004D5F3F" w:rsidRDefault="004D5F3F" w:rsidP="0081087E">
      <w:pPr>
        <w:numPr>
          <w:ilvl w:val="0"/>
          <w:numId w:val="12"/>
        </w:numPr>
        <w:spacing w:after="0" w:line="276" w:lineRule="auto"/>
        <w:ind w:left="567" w:hanging="283"/>
        <w:jc w:val="both"/>
        <w:rPr>
          <w:rFonts w:ascii="Tahoma" w:eastAsia="Times New Roman" w:hAnsi="Tahoma" w:cs="Tahoma"/>
          <w:i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sz w:val="20"/>
          <w:szCs w:val="20"/>
        </w:rPr>
        <w:t xml:space="preserve">nie przestrzega obowiązków nałożonych na mocy 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§ 7 ust. 1.</w:t>
      </w: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</w:p>
    <w:p w:rsidR="004D5F3F" w:rsidRPr="004D5F3F" w:rsidRDefault="004D5F3F" w:rsidP="0081087E">
      <w:pPr>
        <w:numPr>
          <w:ilvl w:val="0"/>
          <w:numId w:val="11"/>
        </w:numPr>
        <w:spacing w:after="0" w:line="276" w:lineRule="auto"/>
        <w:ind w:left="284" w:hanging="284"/>
        <w:contextualSpacing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Po zakończeniu Umowy Najemca zobowiązany jest zwrócić przedmiot najmu w stanie niepogorszonym, uwzględniając stan z daty przekazania pomieszczeń przez Wynajmującego, określony w Załączniku nr 1.</w:t>
      </w: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§ 9</w:t>
      </w:r>
    </w:p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b/>
          <w:sz w:val="20"/>
          <w:szCs w:val="20"/>
          <w:lang w:eastAsia="pl-PL"/>
        </w:rPr>
        <w:t>Zmiana Umowy</w:t>
      </w:r>
    </w:p>
    <w:p w:rsidR="004D5F3F" w:rsidRPr="004D5F3F" w:rsidRDefault="004D5F3F" w:rsidP="0081087E">
      <w:pPr>
        <w:tabs>
          <w:tab w:val="left" w:pos="284"/>
          <w:tab w:val="left" w:pos="851"/>
        </w:tabs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4D5F3F" w:rsidRPr="004D5F3F" w:rsidRDefault="004D5F3F" w:rsidP="0081087E">
      <w:pPr>
        <w:tabs>
          <w:tab w:val="left" w:pos="284"/>
          <w:tab w:val="left" w:pos="851"/>
        </w:tabs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Times New Roman" w:hAnsi="Tahoma" w:cs="Tahoma"/>
          <w:sz w:val="20"/>
          <w:szCs w:val="20"/>
          <w:lang w:eastAsia="pl-PL"/>
        </w:rPr>
        <w:t>Strony ustalają, że w przypadku podjęcia przez Radę Miasta Szczecin uchwały dotyczącej zmiany zasad gospodarowania nieruchomościami gminnymi, Umowa niniejsza ulegnie zmianie w zakresie niezbędnym do dostosowania umowy do zasad wynikających z przedmiotowej uchwały od dnia jej obowiązywania.</w:t>
      </w:r>
    </w:p>
    <w:bookmarkEnd w:id="11"/>
    <w:p w:rsidR="004D5F3F" w:rsidRPr="004D5F3F" w:rsidRDefault="004D5F3F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bookmarkEnd w:id="12"/>
    <w:p w:rsidR="0081087E" w:rsidRPr="0081087E" w:rsidRDefault="0081087E" w:rsidP="0081087E">
      <w:pPr>
        <w:spacing w:after="0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3" w:name="_Hlk103762922"/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>§ 10</w:t>
      </w: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>Informacja Publiczna</w:t>
      </w:r>
    </w:p>
    <w:bookmarkEnd w:id="13"/>
    <w:p w:rsidR="0081087E" w:rsidRPr="00B37428" w:rsidRDefault="0081087E" w:rsidP="0081087E">
      <w:pPr>
        <w:spacing w:before="100" w:beforeAutospacing="1" w:after="100" w:afterAutospacing="1" w:line="276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B37428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Niniejsza Umowa oraz dane strony, z którą Gmina Miasto Szczecin zawarła umowę, stanowią informację publiczną w rozumieniu art. 1 ustawy z dnia 6 września 2001 r. o dostępie do informacji publicznej </w:t>
      </w:r>
      <w:r w:rsidR="000D46DA">
        <w:rPr>
          <w:rFonts w:ascii="Tahoma" w:eastAsia="Times New Roman" w:hAnsi="Tahoma" w:cs="Tahoma"/>
          <w:sz w:val="20"/>
          <w:szCs w:val="20"/>
          <w:lang w:eastAsia="pl-PL"/>
        </w:rPr>
        <w:t>(Dz.U. z 2022 r. poz. 902 z późn.zm.</w:t>
      </w:r>
      <w:r w:rsidRPr="00B37428">
        <w:rPr>
          <w:rFonts w:ascii="Tahoma" w:eastAsia="Times New Roman" w:hAnsi="Tahoma" w:cs="Tahoma"/>
          <w:sz w:val="20"/>
          <w:szCs w:val="20"/>
          <w:lang w:eastAsia="pl-PL"/>
        </w:rPr>
        <w:t>) i podlegają udostępnieniu na zasadach i w trybie określonych w ww. ustawie.</w:t>
      </w: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bookmarkStart w:id="14" w:name="_Hlk103762942"/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>§ 11</w:t>
      </w: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>RODO</w:t>
      </w: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1. Wynajmujący, realizując nałożony na administratora obowiązek informacyjny wobec osób fizycznych – zgodnie z art. 13 i 14 RODO – informuje, że: </w:t>
      </w:r>
    </w:p>
    <w:p w:rsidR="0081087E" w:rsidRPr="00C17E41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1) administratorem danych osobowych jest</w:t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="00C17E41" w:rsidRPr="00C17E41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Technikum Technologii Cyfrowych im. Jacka Karpińskiego </w:t>
      </w:r>
      <w:r w:rsidRPr="00C17E41">
        <w:rPr>
          <w:rFonts w:ascii="Tahoma" w:eastAsia="Times New Roman" w:hAnsi="Tahoma" w:cs="Tahoma"/>
          <w:bCs/>
          <w:sz w:val="20"/>
          <w:szCs w:val="20"/>
          <w:lang w:eastAsia="pl-PL"/>
        </w:rPr>
        <w:t>w Szczecinie,</w:t>
      </w:r>
      <w:r w:rsidRPr="00C17E4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2) kontakt do inspektora ochrony danych osobowych – adres e-mail: iod@spnt.pl, telefon 918522093. Powyższe dane kontaktowe służą wyłącznie do kontaktu w sprawach związanych bezpośrednio z przetwarzaniem danych osobowych. Inspektor ochrony danych nie posiada i nie udziela informacji dotyczących realizacji Umowy;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3) dane osobowe przetwarzane będą na podstawie art. 6 ust. 1 lit. b i f RODO, w celu: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a) zawarcia i wykonania Umowy,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b) wypełnienia obowiązków prawnych ciążących na Wynajmujący,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c) kontroli prawidłowości realizacji postanowień Umowy,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d) ochrony praw Wynajmującego wynikających z Umowy, a także w celu dochodzenia ewentualnych uprawnień i roszczeń wynikających z Umowy,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e) przechowywania dokumentacji na wypadek kontroli prowadzonej przez uprawnione organy i</w:t>
      </w:r>
      <w:r w:rsidR="00FD5C2D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podmioty,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f) przekazania dokumentacji do archiwum, a następnie jej zbrakowania;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4) odbiorcami danych osobowych będą: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a) pracownicy Wynajmującego,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b) osoby lub podmioty, którym udostępniona zostanie Umowa lub dokumentacja związania z</w:t>
      </w:r>
      <w:r w:rsidR="00FD5C2D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realizacją Umowy w oparciu o powszechnie obowiązujące przepisy, w tym w szczególności w oparciu o art. 2 i nast. ustawy z dnia 6 września 2001 r. o dostępie do informacji publicznej </w:t>
      </w:r>
      <w:r w:rsidR="000D46DA">
        <w:rPr>
          <w:rFonts w:ascii="Tahoma" w:eastAsia="Times New Roman" w:hAnsi="Tahoma" w:cs="Tahoma"/>
          <w:sz w:val="20"/>
          <w:szCs w:val="20"/>
          <w:lang w:eastAsia="pl-PL"/>
        </w:rPr>
        <w:t>(Dz.U. z 2022 r. poz. 902 z późn.zm.)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c) podmioty przetwarzające dane osobowe w imieniu Wynajmującego, w szczególności podmioty świadczące usługi audytowe, usługi doradcze,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d) inni administratorzy danych, działający na mocy umów zawartych z Wynajmującym lub na podstawie powszechnie obowiązujących przepisów prawa, w tym: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- podmioty świadczące pomoc prawną,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- podmioty świadczące usługi pocztowe lub kurierskie, </w:t>
      </w:r>
    </w:p>
    <w:p w:rsidR="0081087E" w:rsidRPr="0081087E" w:rsidRDefault="0081087E" w:rsidP="0081087E">
      <w:pPr>
        <w:spacing w:after="0" w:line="276" w:lineRule="auto"/>
        <w:ind w:left="851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- podmioty prowadzące działalność płatniczą (banki, instytucje płatnicze),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5) dane osobowe będą przetwarzane przez okres realizacji niniejszej Umowy, okres rękojmi i</w:t>
      </w:r>
      <w:r w:rsidR="00FD5C2D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gwarancji, przez okres niezbędny do dochodzenia roszczeń i obrony swoich praw z tytułu realizacji Umowy oraz przez okres archiwizacji zgodny z rozporządzeniem Prezesa Rady Ministrów z dnia 18 stycznia 2011 r. w sprawie instrukcji kancelaryjnej, jednolitych rzeczowych wykazów akt oraz instrukcji w sprawie organizacji i zakresu działania archiwów zakładowych (Dz. U. z 2011 r. Nr 14, poz. 67),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6) osobie fizycznej, której dane dotyczą, przysługuje prawo do żądania od administratora dostępu do danych osobowych, do ich sprostowania lub ograniczenia przetwarzania na zasadach określonych w RODO oraz w innych obowiązujących w tym zakresie przepisów prawa,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7) osobie fizycznej, której dane dotyczą przysługuje prawo do wniesienia skargi do organu nadzorczego – Prezesa Urzędu Ochrony Danych Osobowych, gdy uzasadnione jest, iż dane osobowe przetwarzane są przez administratora niezgodnie z przepisami RODO,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 xml:space="preserve">8) obowiązek podania przez Najemcę danych osobowych Wynajmującemu jest warunkiem zawarcia Umowy, a także jest niezbędny do realizacji i kontroli należytego wykonania Umowy, konsekwencją niepodania danych będzie niemożność zawarcia i realizacji Umowy,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9) w odniesieniu do danych osobowych decyzje nie będą podejmowane w sposób zautomatyzowany, stosowanie do art. 22 RODO,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10) dane niepozyskane bezpośrednio od osób, których dotyczą, obejmują w szczególności następujące kategorie danych: imię i nazwisko, dane kontaktowe, stosowne uprawnienia do wykonywania określonych czynności, </w:t>
      </w:r>
    </w:p>
    <w:p w:rsidR="0081087E" w:rsidRPr="0081087E" w:rsidRDefault="0081087E" w:rsidP="0081087E">
      <w:pPr>
        <w:spacing w:after="0" w:line="276" w:lineRule="auto"/>
        <w:ind w:left="567" w:hanging="283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11) źródłem pochodzenia danych osobowych niepozyskanych bezpośrednio od osoby, której dane dotyczą, jest Najemca. </w:t>
      </w:r>
    </w:p>
    <w:p w:rsidR="0081087E" w:rsidRPr="0081087E" w:rsidRDefault="0081087E" w:rsidP="0081087E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2. Najemca zobowiązuje się przekazać, w imieniu Wynajmującego informacje wskazane w ust. 1, wszystkim osobom trzecim , których dane osobowe Najemca będzie przekazywać Wynajmującemu w związku z wykonywaniem niniejszej Umowy. Powyższy obowiązek dotyczy jedynie osób, z którymi Najemca nie będzie miał kontaktu lub kontakt ten będzie utrudniony. </w:t>
      </w:r>
    </w:p>
    <w:p w:rsidR="0081087E" w:rsidRPr="0081087E" w:rsidRDefault="0081087E" w:rsidP="0081087E">
      <w:pPr>
        <w:spacing w:after="0" w:line="276" w:lineRule="auto"/>
        <w:ind w:left="284" w:hanging="284"/>
        <w:jc w:val="both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>§ 12</w:t>
      </w:r>
    </w:p>
    <w:p w:rsidR="0081087E" w:rsidRPr="0081087E" w:rsidRDefault="0081087E" w:rsidP="0081087E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>Postanowienia końcowe</w:t>
      </w:r>
    </w:p>
    <w:p w:rsidR="0081087E" w:rsidRPr="0081087E" w:rsidRDefault="0081087E" w:rsidP="0081087E">
      <w:pPr>
        <w:spacing w:after="0" w:line="276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</w:p>
    <w:p w:rsidR="0081087E" w:rsidRPr="0081087E" w:rsidRDefault="0081087E" w:rsidP="0081087E">
      <w:pPr>
        <w:numPr>
          <w:ilvl w:val="3"/>
          <w:numId w:val="12"/>
        </w:numPr>
        <w:spacing w:after="0" w:line="276" w:lineRule="auto"/>
        <w:ind w:left="284" w:hanging="284"/>
        <w:contextualSpacing/>
        <w:rPr>
          <w:rFonts w:ascii="Tahoma" w:eastAsia="Times New Roman" w:hAnsi="Tahoma" w:cs="Tahoma"/>
          <w:sz w:val="20"/>
          <w:szCs w:val="20"/>
          <w:u w:val="single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Strony wskazują następujące osoby do kontaktów w ramach realizacji Umowy:</w:t>
      </w:r>
    </w:p>
    <w:p w:rsidR="0081087E" w:rsidRPr="0081087E" w:rsidRDefault="0081087E" w:rsidP="0081087E">
      <w:pPr>
        <w:numPr>
          <w:ilvl w:val="1"/>
          <w:numId w:val="22"/>
        </w:numPr>
        <w:tabs>
          <w:tab w:val="num" w:pos="567"/>
          <w:tab w:val="left" w:pos="851"/>
        </w:tabs>
        <w:spacing w:after="0" w:line="276" w:lineRule="auto"/>
        <w:ind w:left="567" w:hanging="283"/>
        <w:contextualSpacing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ze strony Wynajmującego:</w:t>
      </w:r>
    </w:p>
    <w:p w:rsidR="0081087E" w:rsidRPr="003D723F" w:rsidRDefault="0081087E" w:rsidP="0081087E">
      <w:pPr>
        <w:tabs>
          <w:tab w:val="num" w:pos="567"/>
          <w:tab w:val="left" w:pos="851"/>
        </w:tabs>
        <w:spacing w:after="0" w:line="276" w:lineRule="auto"/>
        <w:ind w:left="360"/>
        <w:rPr>
          <w:rFonts w:ascii="Tahoma" w:eastAsia="Calibri" w:hAnsi="Tahoma" w:cs="Tahoma"/>
          <w:sz w:val="20"/>
          <w:szCs w:val="20"/>
          <w:lang w:eastAsia="pl-PL"/>
        </w:rPr>
      </w:pPr>
      <w:r w:rsidRPr="0081087E">
        <w:rPr>
          <w:rFonts w:ascii="Tahoma" w:eastAsia="Calibri" w:hAnsi="Tahoma" w:cs="Tahoma"/>
          <w:sz w:val="20"/>
          <w:szCs w:val="20"/>
          <w:lang w:eastAsia="pl-PL"/>
        </w:rPr>
        <w:t>- w sprawach księgowych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: </w:t>
      </w:r>
      <w:bookmarkStart w:id="15" w:name="_Hlk102215091"/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tel.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  e-mail: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 </w:t>
      </w:r>
      <w:bookmarkEnd w:id="15"/>
    </w:p>
    <w:p w:rsidR="0081087E" w:rsidRPr="003D723F" w:rsidRDefault="0081087E" w:rsidP="0081087E">
      <w:pPr>
        <w:tabs>
          <w:tab w:val="num" w:pos="567"/>
          <w:tab w:val="left" w:pos="851"/>
        </w:tabs>
        <w:spacing w:after="0" w:line="276" w:lineRule="auto"/>
        <w:ind w:left="360"/>
        <w:rPr>
          <w:rFonts w:ascii="Tahoma" w:eastAsia="Calibri" w:hAnsi="Tahoma" w:cs="Tahoma"/>
          <w:sz w:val="20"/>
          <w:szCs w:val="20"/>
          <w:lang w:eastAsia="pl-PL"/>
        </w:rPr>
      </w:pP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- w sprawach organizacyjnych: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tel.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  e-mail: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 </w:t>
      </w:r>
    </w:p>
    <w:p w:rsidR="0081087E" w:rsidRPr="003D723F" w:rsidRDefault="0081087E" w:rsidP="0081087E">
      <w:pPr>
        <w:numPr>
          <w:ilvl w:val="1"/>
          <w:numId w:val="22"/>
        </w:numPr>
        <w:tabs>
          <w:tab w:val="num" w:pos="567"/>
          <w:tab w:val="left" w:pos="851"/>
        </w:tabs>
        <w:spacing w:after="0" w:line="276" w:lineRule="auto"/>
        <w:ind w:left="567" w:hanging="283"/>
        <w:rPr>
          <w:rFonts w:ascii="Tahoma" w:eastAsia="Times New Roman" w:hAnsi="Tahoma" w:cs="Tahoma"/>
          <w:sz w:val="20"/>
          <w:szCs w:val="20"/>
          <w:lang w:eastAsia="pl-PL"/>
        </w:rPr>
      </w:pP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ze strony Najemcy: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tel.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 xml:space="preserve">,   e-mail: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Calibri" w:hAnsi="Tahoma" w:cs="Tahoma"/>
          <w:sz w:val="20"/>
          <w:szCs w:val="20"/>
          <w:lang w:eastAsia="pl-PL"/>
        </w:rPr>
        <w:t>.</w:t>
      </w:r>
    </w:p>
    <w:p w:rsidR="0081087E" w:rsidRPr="003D723F" w:rsidRDefault="0081087E" w:rsidP="0081087E">
      <w:pPr>
        <w:numPr>
          <w:ilvl w:val="3"/>
          <w:numId w:val="12"/>
        </w:numPr>
        <w:spacing w:after="0" w:line="276" w:lineRule="auto"/>
        <w:ind w:left="284" w:hanging="284"/>
        <w:contextualSpacing/>
        <w:rPr>
          <w:rFonts w:ascii="Tahoma" w:eastAsia="Times New Roman" w:hAnsi="Tahoma" w:cs="Tahoma"/>
          <w:sz w:val="20"/>
          <w:szCs w:val="20"/>
          <w:lang w:eastAsia="pl-PL"/>
        </w:rPr>
      </w:pPr>
      <w:r w:rsidRPr="003D723F">
        <w:rPr>
          <w:rFonts w:ascii="Tahoma" w:eastAsia="Times New Roman" w:hAnsi="Tahoma" w:cs="Tahoma"/>
          <w:sz w:val="20"/>
          <w:szCs w:val="20"/>
          <w:lang w:eastAsia="pl-PL"/>
        </w:rPr>
        <w:t>Zmiana osób wskazanych w ust. 1 powinna być dokonana w formie pisemnej i nie będzie traktowana jak zmiana Umowy.</w:t>
      </w:r>
    </w:p>
    <w:p w:rsidR="0081087E" w:rsidRPr="003D723F" w:rsidRDefault="0081087E" w:rsidP="0081087E">
      <w:pPr>
        <w:numPr>
          <w:ilvl w:val="3"/>
          <w:numId w:val="12"/>
        </w:numPr>
        <w:spacing w:after="0" w:line="276" w:lineRule="auto"/>
        <w:ind w:left="284" w:hanging="284"/>
        <w:contextualSpacing/>
        <w:rPr>
          <w:rFonts w:ascii="Tahoma" w:eastAsia="Times New Roman" w:hAnsi="Tahoma" w:cs="Tahoma"/>
          <w:sz w:val="20"/>
          <w:szCs w:val="20"/>
          <w:lang w:eastAsia="pl-PL"/>
        </w:rPr>
      </w:pPr>
      <w:r w:rsidRPr="003D723F">
        <w:rPr>
          <w:rFonts w:ascii="Tahoma" w:eastAsia="Times New Roman" w:hAnsi="Tahoma" w:cs="Tahoma"/>
          <w:sz w:val="20"/>
          <w:szCs w:val="20"/>
          <w:lang w:eastAsia="pl-PL"/>
        </w:rPr>
        <w:t>Strony zastrzegają następujące adresy dla doręczeń:</w:t>
      </w:r>
    </w:p>
    <w:p w:rsidR="0081087E" w:rsidRPr="003D723F" w:rsidRDefault="0081087E" w:rsidP="0081087E">
      <w:pPr>
        <w:numPr>
          <w:ilvl w:val="4"/>
          <w:numId w:val="23"/>
        </w:numPr>
        <w:spacing w:after="0" w:line="276" w:lineRule="auto"/>
        <w:ind w:left="567" w:hanging="283"/>
        <w:contextualSpacing/>
        <w:rPr>
          <w:rFonts w:ascii="Tahoma" w:eastAsia="Times New Roman" w:hAnsi="Tahoma" w:cs="Tahoma"/>
          <w:sz w:val="20"/>
          <w:szCs w:val="20"/>
          <w:lang w:eastAsia="pl-PL"/>
        </w:rPr>
      </w:pP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Wynajmujący 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>.-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, ul.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, tel./fax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 w:rsidDel="00AB502E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, e-mail: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>,</w:t>
      </w:r>
    </w:p>
    <w:p w:rsidR="0081087E" w:rsidRPr="003D723F" w:rsidRDefault="0081087E" w:rsidP="0081087E">
      <w:pPr>
        <w:numPr>
          <w:ilvl w:val="4"/>
          <w:numId w:val="2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Najemca: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>.-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, ul.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, tel./fax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 w:rsidDel="00AB502E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 xml:space="preserve">, e-mail: </w:t>
      </w:r>
      <w:r w:rsidRPr="003D723F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[…]</w:t>
      </w:r>
      <w:r w:rsidRPr="003D723F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81087E" w:rsidRPr="0081087E" w:rsidRDefault="0081087E" w:rsidP="0081087E">
      <w:pPr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3D723F">
        <w:rPr>
          <w:rFonts w:ascii="Tahoma" w:eastAsia="Calibri" w:hAnsi="Tahoma" w:cs="Tahoma"/>
          <w:sz w:val="20"/>
          <w:szCs w:val="20"/>
        </w:rPr>
        <w:t>Strony zobowiązują się do wzajemnego powiadamiania na piśmie</w:t>
      </w:r>
      <w:r w:rsidRPr="0081087E">
        <w:rPr>
          <w:rFonts w:ascii="Tahoma" w:eastAsia="Calibri" w:hAnsi="Tahoma" w:cs="Tahoma"/>
          <w:sz w:val="20"/>
          <w:szCs w:val="20"/>
        </w:rPr>
        <w:t xml:space="preserve"> o każdej zmianie adresu. Powiadamianie jest skuteczne pod warunkiem wysłania go listem poleconym lub dostarczenia pocztą kurierską lub doręczenia osobistego.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Calibri" w:hAnsi="Tahoma" w:cs="Tahoma"/>
          <w:sz w:val="20"/>
          <w:szCs w:val="20"/>
        </w:rPr>
        <w:t xml:space="preserve">Wszelkie pisma, wezwania i oświadczenia kierowane na ostatni znany adres Stron ustalony zgodnie z postanowieniami ust. 3–4 będą uważane za skutecznie doręczone. 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Wszelkie zmiany Umowy, a także wszelkie </w:t>
      </w:r>
      <w:r w:rsidRPr="0081087E">
        <w:rPr>
          <w:rFonts w:ascii="Tahoma" w:eastAsia="Calibri" w:hAnsi="Tahoma" w:cs="Tahoma"/>
          <w:sz w:val="20"/>
          <w:szCs w:val="20"/>
        </w:rPr>
        <w:t>oświadczenia, wezwania, zezwolenia,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81087E">
        <w:rPr>
          <w:rFonts w:ascii="Tahoma" w:eastAsia="Calibri" w:hAnsi="Tahoma" w:cs="Tahoma"/>
          <w:sz w:val="20"/>
          <w:szCs w:val="20"/>
        </w:rPr>
        <w:t>uzgodnienia i</w:t>
      </w:r>
      <w:r w:rsidR="00FD5C2D">
        <w:rPr>
          <w:rFonts w:ascii="Tahoma" w:eastAsia="Calibri" w:hAnsi="Tahoma" w:cs="Tahoma"/>
          <w:sz w:val="20"/>
          <w:szCs w:val="20"/>
        </w:rPr>
        <w:t> </w:t>
      </w:r>
      <w:r w:rsidRPr="0081087E">
        <w:rPr>
          <w:rFonts w:ascii="Tahoma" w:eastAsia="Calibri" w:hAnsi="Tahoma" w:cs="Tahoma"/>
          <w:sz w:val="20"/>
          <w:szCs w:val="20"/>
        </w:rPr>
        <w:t xml:space="preserve">powiadomienia kierowane do drugiej Strony wymagają formy pisemnej pod rygorem nieważności. 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Umowa wchodzi w życie z dniem podpisania. 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Załączniki do Umowy stanowią jej integralną część.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Calibri" w:hAnsi="Tahoma" w:cs="Tahoma"/>
          <w:sz w:val="20"/>
          <w:szCs w:val="20"/>
        </w:rPr>
        <w:t>W sprawach nieuregulowanych Umową mają zastosowanie odpowiednie przepisy Kodeksu cywilnego.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Calibri" w:hAnsi="Tahoma" w:cs="Tahoma"/>
          <w:sz w:val="20"/>
          <w:szCs w:val="20"/>
        </w:rPr>
        <w:t>W przypadku, gdyby którejkolwiek z postanowień Umowy zostałoby uznane za nieważne, Umowa w</w:t>
      </w:r>
      <w:r w:rsidR="00FD5C2D">
        <w:rPr>
          <w:rFonts w:ascii="Tahoma" w:eastAsia="Calibri" w:hAnsi="Tahoma" w:cs="Tahoma"/>
          <w:sz w:val="20"/>
          <w:szCs w:val="20"/>
        </w:rPr>
        <w:t> </w:t>
      </w:r>
      <w:r w:rsidRPr="0081087E">
        <w:rPr>
          <w:rFonts w:ascii="Tahoma" w:eastAsia="Calibri" w:hAnsi="Tahoma" w:cs="Tahoma"/>
          <w:sz w:val="20"/>
          <w:szCs w:val="20"/>
        </w:rPr>
        <w:t>pozostałej części zostaje ważna.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Calibri" w:hAnsi="Tahoma" w:cs="Tahoma"/>
          <w:sz w:val="20"/>
          <w:szCs w:val="20"/>
        </w:rPr>
        <w:t>W przypadku, o którym mowa w ust. 10 Strony zobowiązują się do zastąpienia nieważnych postanowień Umowy nowymi postanowieniami zbliżonymi celem do postanowień uznanych za nieważne.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Ewentualne   spory   powstałe   przy   wykonywaniu   umowy   rozstrzygać  będzie  Sąd powszechny właściwy dla siedziby </w:t>
      </w:r>
      <w:r w:rsidRPr="0081087E">
        <w:rPr>
          <w:rFonts w:ascii="Tahoma" w:eastAsia="Times New Roman" w:hAnsi="Tahoma" w:cs="Tahoma"/>
          <w:spacing w:val="-2"/>
          <w:sz w:val="20"/>
          <w:szCs w:val="20"/>
          <w:lang w:eastAsia="pl-PL"/>
        </w:rPr>
        <w:t>Wynajmującego.</w:t>
      </w:r>
    </w:p>
    <w:p w:rsidR="0081087E" w:rsidRPr="0081087E" w:rsidRDefault="0081087E" w:rsidP="0081087E">
      <w:pPr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ahoma" w:eastAsia="Calibri" w:hAnsi="Tahoma" w:cs="Tahoma"/>
          <w:sz w:val="20"/>
          <w:szCs w:val="20"/>
        </w:rPr>
      </w:pPr>
      <w:r w:rsidRPr="0081087E">
        <w:rPr>
          <w:rFonts w:ascii="Tahoma" w:eastAsia="Calibri" w:hAnsi="Tahoma" w:cs="Tahoma"/>
          <w:sz w:val="20"/>
          <w:szCs w:val="20"/>
        </w:rPr>
        <w:t xml:space="preserve">Umowę sporządzono w 2 jednobrzmiących egzemplarzach, po jednym dla każdej ze Stron, 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>z których każdy po odczytaniu i zaparafowaniu podpisano.</w:t>
      </w:r>
    </w:p>
    <w:p w:rsidR="0081087E" w:rsidRPr="0081087E" w:rsidRDefault="0081087E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ind w:firstLine="708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ind w:firstLine="708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WYNAJMUJĄCY </w:t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  <w:t xml:space="preserve">   NAJEMCA</w:t>
      </w:r>
      <w:r w:rsidRPr="0081087E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ab/>
      </w:r>
    </w:p>
    <w:p w:rsidR="0081087E" w:rsidRPr="0081087E" w:rsidRDefault="0081087E" w:rsidP="0081087E">
      <w:pPr>
        <w:spacing w:after="0" w:line="276" w:lineRule="auto"/>
        <w:ind w:firstLine="708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ind w:firstLine="708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      </w:t>
      </w:r>
    </w:p>
    <w:p w:rsidR="0081087E" w:rsidRPr="0081087E" w:rsidRDefault="0081087E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    </w:t>
      </w:r>
    </w:p>
    <w:p w:rsidR="0081087E" w:rsidRPr="0081087E" w:rsidRDefault="0081087E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81087E" w:rsidRPr="0081087E" w:rsidRDefault="0081087E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81087E">
        <w:rPr>
          <w:rFonts w:ascii="Tahoma" w:eastAsia="Times New Roman" w:hAnsi="Tahoma" w:cs="Tahoma"/>
          <w:sz w:val="20"/>
          <w:szCs w:val="20"/>
          <w:lang w:eastAsia="pl-PL"/>
        </w:rPr>
        <w:t xml:space="preserve">   ………………………………………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         </w:t>
      </w:r>
      <w:r w:rsidRPr="0081087E">
        <w:rPr>
          <w:rFonts w:ascii="Tahoma" w:eastAsia="Times New Roman" w:hAnsi="Tahoma" w:cs="Tahoma"/>
          <w:sz w:val="20"/>
          <w:szCs w:val="20"/>
          <w:lang w:eastAsia="pl-PL"/>
        </w:rPr>
        <w:tab/>
        <w:t xml:space="preserve">                       ………………………………………</w:t>
      </w:r>
    </w:p>
    <w:p w:rsidR="0081087E" w:rsidRPr="0081087E" w:rsidRDefault="0081087E" w:rsidP="0081087E">
      <w:pPr>
        <w:spacing w:after="0" w:line="276" w:lineRule="auto"/>
        <w:rPr>
          <w:rFonts w:ascii="Tahoma" w:eastAsia="Calibri" w:hAnsi="Tahoma" w:cs="Tahoma"/>
          <w:b/>
          <w:bCs/>
          <w:sz w:val="20"/>
          <w:szCs w:val="20"/>
        </w:rPr>
      </w:pPr>
    </w:p>
    <w:p w:rsidR="004D5F3F" w:rsidRPr="004D5F3F" w:rsidRDefault="004D5F3F" w:rsidP="0081087E">
      <w:pPr>
        <w:spacing w:after="0" w:line="276" w:lineRule="auto"/>
        <w:rPr>
          <w:rFonts w:ascii="Tahoma" w:eastAsia="Calibri" w:hAnsi="Tahoma" w:cs="Tahoma"/>
          <w:b/>
          <w:bCs/>
          <w:sz w:val="20"/>
          <w:szCs w:val="20"/>
        </w:rPr>
      </w:pPr>
    </w:p>
    <w:p w:rsidR="004D5F3F" w:rsidRPr="004D5F3F" w:rsidRDefault="004D5F3F" w:rsidP="0081087E">
      <w:pPr>
        <w:spacing w:after="0" w:line="276" w:lineRule="auto"/>
        <w:rPr>
          <w:rFonts w:ascii="Tahoma" w:eastAsia="Calibri" w:hAnsi="Tahoma" w:cs="Tahoma"/>
          <w:b/>
          <w:bCs/>
          <w:sz w:val="20"/>
          <w:szCs w:val="20"/>
        </w:rPr>
      </w:pPr>
    </w:p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b/>
          <w:bCs/>
          <w:sz w:val="20"/>
          <w:szCs w:val="20"/>
        </w:rPr>
        <w:t>Załączniki:</w:t>
      </w:r>
      <w:r w:rsidRPr="004D5F3F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:rsidR="004D5F3F" w:rsidRPr="004D5F3F" w:rsidRDefault="004D5F3F" w:rsidP="0081087E">
      <w:pPr>
        <w:spacing w:after="0" w:line="276" w:lineRule="auto"/>
        <w:rPr>
          <w:rFonts w:ascii="Tahoma" w:eastAsia="Calibri" w:hAnsi="Tahoma" w:cs="Tahoma"/>
          <w:sz w:val="20"/>
          <w:szCs w:val="20"/>
        </w:rPr>
      </w:pPr>
      <w:r w:rsidRPr="004D5F3F">
        <w:rPr>
          <w:rFonts w:ascii="Tahoma" w:eastAsia="Calibri" w:hAnsi="Tahoma" w:cs="Tahoma"/>
          <w:sz w:val="20"/>
          <w:szCs w:val="20"/>
        </w:rPr>
        <w:t xml:space="preserve">1. Opis stanu technicznego i wyposażenia </w:t>
      </w:r>
      <w:r w:rsidR="0081087E">
        <w:rPr>
          <w:rFonts w:ascii="Tahoma" w:eastAsia="Calibri" w:hAnsi="Tahoma" w:cs="Tahoma"/>
          <w:sz w:val="20"/>
          <w:szCs w:val="20"/>
        </w:rPr>
        <w:t>przedmiotu najm</w:t>
      </w:r>
      <w:r w:rsidR="00897D84">
        <w:rPr>
          <w:rFonts w:ascii="Tahoma" w:eastAsia="Calibri" w:hAnsi="Tahoma" w:cs="Tahoma"/>
          <w:sz w:val="20"/>
          <w:szCs w:val="20"/>
        </w:rPr>
        <w:t>u</w:t>
      </w:r>
      <w:r w:rsidRPr="004D5F3F">
        <w:rPr>
          <w:rFonts w:ascii="Tahoma" w:eastAsia="Calibri" w:hAnsi="Tahoma" w:cs="Tahoma"/>
          <w:sz w:val="20"/>
          <w:szCs w:val="20"/>
        </w:rPr>
        <w:t>,</w:t>
      </w:r>
    </w:p>
    <w:bookmarkEnd w:id="14"/>
    <w:p w:rsidR="004D5F3F" w:rsidRPr="004D5F3F" w:rsidRDefault="004D5F3F" w:rsidP="0081087E">
      <w:pPr>
        <w:spacing w:after="0" w:line="276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4D5F3F">
        <w:rPr>
          <w:rFonts w:ascii="Tahoma" w:eastAsia="Calibri" w:hAnsi="Tahoma" w:cs="Tahoma"/>
          <w:sz w:val="20"/>
          <w:szCs w:val="20"/>
        </w:rPr>
        <w:t>2. Harmonogram najmu.</w:t>
      </w:r>
    </w:p>
    <w:p w:rsidR="0048114D" w:rsidRDefault="0048114D" w:rsidP="0081087E">
      <w:pPr>
        <w:spacing w:line="276" w:lineRule="auto"/>
      </w:pPr>
    </w:p>
    <w:sectPr w:rsidR="0048114D" w:rsidSect="00E32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1FFB"/>
    <w:multiLevelType w:val="hybridMultilevel"/>
    <w:tmpl w:val="0F14C6EA"/>
    <w:lvl w:ilvl="0" w:tplc="0186E64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8436F"/>
    <w:multiLevelType w:val="hybridMultilevel"/>
    <w:tmpl w:val="43B4B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93568"/>
    <w:multiLevelType w:val="hybridMultilevel"/>
    <w:tmpl w:val="633A2294"/>
    <w:lvl w:ilvl="0" w:tplc="0EA40E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7DF6DB8C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829F6"/>
    <w:multiLevelType w:val="hybridMultilevel"/>
    <w:tmpl w:val="550AE5E0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B1697"/>
    <w:multiLevelType w:val="hybridMultilevel"/>
    <w:tmpl w:val="A642E6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E44EDB"/>
    <w:multiLevelType w:val="hybridMultilevel"/>
    <w:tmpl w:val="600E6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14FE8"/>
    <w:multiLevelType w:val="hybridMultilevel"/>
    <w:tmpl w:val="690433C6"/>
    <w:lvl w:ilvl="0" w:tplc="28F0F18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D57240"/>
    <w:multiLevelType w:val="hybridMultilevel"/>
    <w:tmpl w:val="AD3E9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D0F38"/>
    <w:multiLevelType w:val="hybridMultilevel"/>
    <w:tmpl w:val="FA1CA8E4"/>
    <w:lvl w:ilvl="0" w:tplc="0408080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81E55"/>
    <w:multiLevelType w:val="hybridMultilevel"/>
    <w:tmpl w:val="0B003F56"/>
    <w:lvl w:ilvl="0" w:tplc="14D22C90">
      <w:start w:val="1"/>
      <w:numFmt w:val="lowerLetter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F74822"/>
    <w:multiLevelType w:val="hybridMultilevel"/>
    <w:tmpl w:val="BD527F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397077"/>
    <w:multiLevelType w:val="hybridMultilevel"/>
    <w:tmpl w:val="A6B856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AD7601"/>
    <w:multiLevelType w:val="hybridMultilevel"/>
    <w:tmpl w:val="211450DC"/>
    <w:lvl w:ilvl="0" w:tplc="2F18146E">
      <w:start w:val="3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89057D8"/>
    <w:multiLevelType w:val="hybridMultilevel"/>
    <w:tmpl w:val="40F41C10"/>
    <w:lvl w:ilvl="0" w:tplc="1ABC21C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940B57"/>
    <w:multiLevelType w:val="hybridMultilevel"/>
    <w:tmpl w:val="6BAE5D94"/>
    <w:lvl w:ilvl="0" w:tplc="FD48513E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14468D"/>
    <w:multiLevelType w:val="hybridMultilevel"/>
    <w:tmpl w:val="2DB27F80"/>
    <w:lvl w:ilvl="0" w:tplc="EFB8E9E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D12AD"/>
    <w:multiLevelType w:val="hybridMultilevel"/>
    <w:tmpl w:val="5C5EF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96B56"/>
    <w:multiLevelType w:val="hybridMultilevel"/>
    <w:tmpl w:val="2C96C93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1E2DA9"/>
    <w:multiLevelType w:val="hybridMultilevel"/>
    <w:tmpl w:val="B6FC8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ED51CF"/>
    <w:multiLevelType w:val="hybridMultilevel"/>
    <w:tmpl w:val="67407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0"/>
  </w:num>
  <w:num w:numId="19">
    <w:abstractNumId w:val="4"/>
  </w:num>
  <w:num w:numId="20">
    <w:abstractNumId w:val="7"/>
  </w:num>
  <w:num w:numId="21">
    <w:abstractNumId w:val="5"/>
  </w:num>
  <w:num w:numId="22">
    <w:abstractNumId w:val="18"/>
  </w:num>
  <w:num w:numId="23">
    <w:abstractNumId w:val="11"/>
  </w:num>
  <w:num w:numId="24">
    <w:abstractNumId w:val="0"/>
  </w:num>
  <w:num w:numId="25">
    <w:abstractNumId w:val="14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114D"/>
    <w:rsid w:val="00022BC5"/>
    <w:rsid w:val="000D46DA"/>
    <w:rsid w:val="000E0A5D"/>
    <w:rsid w:val="00102712"/>
    <w:rsid w:val="00171242"/>
    <w:rsid w:val="0020515B"/>
    <w:rsid w:val="00313AFF"/>
    <w:rsid w:val="00346046"/>
    <w:rsid w:val="003D723F"/>
    <w:rsid w:val="00402929"/>
    <w:rsid w:val="0048114D"/>
    <w:rsid w:val="004D5F3F"/>
    <w:rsid w:val="00564DD3"/>
    <w:rsid w:val="005A2A93"/>
    <w:rsid w:val="00720D68"/>
    <w:rsid w:val="0072236E"/>
    <w:rsid w:val="0081087E"/>
    <w:rsid w:val="00882DEF"/>
    <w:rsid w:val="00886AA4"/>
    <w:rsid w:val="00897D84"/>
    <w:rsid w:val="00985044"/>
    <w:rsid w:val="00B37428"/>
    <w:rsid w:val="00B819C9"/>
    <w:rsid w:val="00C17E41"/>
    <w:rsid w:val="00C42431"/>
    <w:rsid w:val="00C63D17"/>
    <w:rsid w:val="00DE6FB1"/>
    <w:rsid w:val="00DF126C"/>
    <w:rsid w:val="00E019F7"/>
    <w:rsid w:val="00E32ABB"/>
    <w:rsid w:val="00E46C6F"/>
    <w:rsid w:val="00F3634C"/>
    <w:rsid w:val="00FA215F"/>
    <w:rsid w:val="00FD5C2D"/>
    <w:rsid w:val="00FE7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2A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9F7"/>
    <w:pPr>
      <w:ind w:left="720"/>
      <w:contextualSpacing/>
    </w:pPr>
  </w:style>
  <w:style w:type="paragraph" w:styleId="Poprawka">
    <w:name w:val="Revision"/>
    <w:hidden/>
    <w:uiPriority w:val="99"/>
    <w:semiHidden/>
    <w:rsid w:val="005A2A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2513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WójcikRMLO</dc:creator>
  <cp:lastModifiedBy>alabul</cp:lastModifiedBy>
  <cp:revision>2</cp:revision>
  <dcterms:created xsi:type="dcterms:W3CDTF">2024-10-23T09:29:00Z</dcterms:created>
  <dcterms:modified xsi:type="dcterms:W3CDTF">2024-10-23T09:29:00Z</dcterms:modified>
</cp:coreProperties>
</file>